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A1C" w:rsidRPr="00DD244F" w:rsidRDefault="009D1A1C" w:rsidP="0041704B">
      <w:pPr>
        <w:pStyle w:val="46414EnterKopfzeile"/>
        <w:tabs>
          <w:tab w:val="right" w:pos="8791"/>
        </w:tabs>
        <w:spacing w:line="240" w:lineRule="auto"/>
        <w:rPr>
          <w:rStyle w:val="46414EnterStandard2"/>
          <w:lang w:val="en-US"/>
        </w:rPr>
      </w:pPr>
      <w:r w:rsidRPr="00DD244F">
        <w:rPr>
          <w:lang w:val="en-US"/>
        </w:rPr>
        <w:t xml:space="preserve">Dein Name: </w:t>
      </w:r>
      <w:r w:rsidRPr="00DD244F">
        <w:rPr>
          <w:rStyle w:val="46414EnterEingabe"/>
          <w:lang w:val="en-US"/>
        </w:rPr>
        <w:t xml:space="preserve"> </w:t>
      </w:r>
      <w:r w:rsidRPr="00DD244F">
        <w:rPr>
          <w:rStyle w:val="46414EnterEingabe"/>
          <w:lang w:val="en-US"/>
        </w:rPr>
        <w:tab/>
      </w:r>
      <w:r w:rsidRPr="00DD244F">
        <w:rPr>
          <w:rStyle w:val="46414EnterStandard2"/>
          <w:lang w:val="en-US"/>
        </w:rPr>
        <w:t xml:space="preserve"> </w:t>
      </w:r>
    </w:p>
    <w:p w:rsidR="00DD244F" w:rsidRDefault="00DD244F" w:rsidP="0041704B">
      <w:pPr>
        <w:pStyle w:val="46414Enterberschrift"/>
        <w:spacing w:line="240" w:lineRule="auto"/>
        <w:rPr>
          <w:b w:val="0"/>
          <w:i/>
          <w:sz w:val="24"/>
        </w:rPr>
      </w:pPr>
      <w:r w:rsidRPr="00DD244F">
        <w:rPr>
          <w:rStyle w:val="46414EnterStandard2"/>
        </w:rPr>
        <w:t>Computer Integrated Manufacturing</w:t>
      </w:r>
      <w:r w:rsidR="00F7281E" w:rsidRPr="00DD244F">
        <w:br/>
      </w:r>
      <w:r w:rsidR="008102B5">
        <w:rPr>
          <w:b w:val="0"/>
          <w:i/>
          <w:sz w:val="24"/>
        </w:rPr>
        <w:br/>
      </w:r>
      <w:r w:rsidRPr="00DD244F">
        <w:rPr>
          <w:b w:val="0"/>
          <w:i/>
          <w:sz w:val="24"/>
        </w:rPr>
        <w:t>Ordne die Beschreibungen den einzelnen Bereichen des Computer Integrated Manufacturing zu.</w:t>
      </w:r>
      <w:r w:rsidR="008102B5">
        <w:rPr>
          <w:b w:val="0"/>
          <w:i/>
          <w:sz w:val="24"/>
        </w:rPr>
        <w:t xml:space="preserve"> Ergänze dazu den jeweiligen Buchstaben in der Tabelle.</w:t>
      </w:r>
    </w:p>
    <w:p w:rsidR="00DD244F" w:rsidRDefault="00DD244F" w:rsidP="00DD244F">
      <w:pPr>
        <w:pStyle w:val="46414EnterTrenner"/>
        <w:ind w:firstLine="0"/>
      </w:pPr>
      <w:r>
        <w:t>Arbeitsbereich:</w:t>
      </w:r>
      <w:r>
        <w:tab/>
      </w:r>
    </w:p>
    <w:tbl>
      <w:tblPr>
        <w:tblStyle w:val="Tabellenraster"/>
        <w:tblW w:w="0" w:type="auto"/>
        <w:tblInd w:w="108" w:type="dxa"/>
        <w:tblLook w:val="04A0" w:firstRow="1" w:lastRow="0" w:firstColumn="1" w:lastColumn="0" w:noHBand="0" w:noVBand="1"/>
      </w:tblPr>
      <w:tblGrid>
        <w:gridCol w:w="1734"/>
        <w:gridCol w:w="1842"/>
        <w:gridCol w:w="1842"/>
        <w:gridCol w:w="1843"/>
        <w:gridCol w:w="1528"/>
      </w:tblGrid>
      <w:tr w:rsidR="0041704B" w:rsidRPr="002509FD" w:rsidTr="0041704B">
        <w:trPr>
          <w:trHeight w:hRule="exact" w:val="454"/>
        </w:trPr>
        <w:tc>
          <w:tcPr>
            <w:tcW w:w="1734" w:type="dxa"/>
            <w:vAlign w:val="center"/>
          </w:tcPr>
          <w:p w:rsidR="0041704B" w:rsidRPr="002509FD" w:rsidRDefault="0041704B" w:rsidP="00F62AD2">
            <w:pPr>
              <w:jc w:val="center"/>
              <w:rPr>
                <w:rFonts w:ascii="Arial" w:hAnsi="Arial" w:cs="Arial"/>
                <w:sz w:val="28"/>
                <w:szCs w:val="28"/>
              </w:rPr>
            </w:pPr>
            <w:r w:rsidRPr="002509FD">
              <w:rPr>
                <w:rFonts w:ascii="Arial" w:hAnsi="Arial" w:cs="Arial"/>
                <w:sz w:val="28"/>
                <w:szCs w:val="28"/>
              </w:rPr>
              <w:t>PPS</w:t>
            </w:r>
          </w:p>
        </w:tc>
        <w:tc>
          <w:tcPr>
            <w:tcW w:w="1842" w:type="dxa"/>
            <w:vAlign w:val="center"/>
          </w:tcPr>
          <w:p w:rsidR="0041704B" w:rsidRPr="002509FD" w:rsidRDefault="0041704B" w:rsidP="00F62AD2">
            <w:pPr>
              <w:jc w:val="center"/>
              <w:rPr>
                <w:rFonts w:ascii="Arial" w:hAnsi="Arial" w:cs="Arial"/>
                <w:sz w:val="28"/>
                <w:szCs w:val="28"/>
              </w:rPr>
            </w:pPr>
            <w:r w:rsidRPr="002509FD">
              <w:rPr>
                <w:rFonts w:ascii="Arial" w:hAnsi="Arial" w:cs="Arial"/>
                <w:sz w:val="28"/>
                <w:szCs w:val="28"/>
              </w:rPr>
              <w:t>CAD</w:t>
            </w:r>
          </w:p>
        </w:tc>
        <w:tc>
          <w:tcPr>
            <w:tcW w:w="1842" w:type="dxa"/>
            <w:vAlign w:val="center"/>
          </w:tcPr>
          <w:p w:rsidR="0041704B" w:rsidRPr="002509FD" w:rsidRDefault="0041704B" w:rsidP="00F62AD2">
            <w:pPr>
              <w:jc w:val="center"/>
              <w:rPr>
                <w:rFonts w:ascii="Arial" w:hAnsi="Arial" w:cs="Arial"/>
                <w:sz w:val="28"/>
                <w:szCs w:val="28"/>
              </w:rPr>
            </w:pPr>
            <w:r w:rsidRPr="002509FD">
              <w:rPr>
                <w:rFonts w:ascii="Arial" w:hAnsi="Arial" w:cs="Arial"/>
                <w:sz w:val="28"/>
                <w:szCs w:val="28"/>
              </w:rPr>
              <w:t>CAQ</w:t>
            </w:r>
          </w:p>
        </w:tc>
        <w:tc>
          <w:tcPr>
            <w:tcW w:w="1843" w:type="dxa"/>
            <w:vAlign w:val="center"/>
          </w:tcPr>
          <w:p w:rsidR="0041704B" w:rsidRPr="002509FD" w:rsidRDefault="0041704B" w:rsidP="00F62AD2">
            <w:pPr>
              <w:jc w:val="center"/>
              <w:rPr>
                <w:rFonts w:ascii="Arial" w:hAnsi="Arial" w:cs="Arial"/>
                <w:sz w:val="28"/>
                <w:szCs w:val="28"/>
              </w:rPr>
            </w:pPr>
            <w:r w:rsidRPr="002509FD">
              <w:rPr>
                <w:rFonts w:ascii="Arial" w:hAnsi="Arial" w:cs="Arial"/>
                <w:sz w:val="28"/>
                <w:szCs w:val="28"/>
              </w:rPr>
              <w:t>CAP</w:t>
            </w:r>
          </w:p>
        </w:tc>
        <w:tc>
          <w:tcPr>
            <w:tcW w:w="1528" w:type="dxa"/>
            <w:vAlign w:val="center"/>
          </w:tcPr>
          <w:p w:rsidR="0041704B" w:rsidRPr="002509FD" w:rsidRDefault="0041704B" w:rsidP="00F62AD2">
            <w:pPr>
              <w:jc w:val="center"/>
              <w:rPr>
                <w:rFonts w:ascii="Arial" w:hAnsi="Arial" w:cs="Arial"/>
                <w:sz w:val="28"/>
                <w:szCs w:val="28"/>
              </w:rPr>
            </w:pPr>
            <w:r w:rsidRPr="002509FD">
              <w:rPr>
                <w:rFonts w:ascii="Arial" w:hAnsi="Arial" w:cs="Arial"/>
                <w:sz w:val="28"/>
                <w:szCs w:val="28"/>
              </w:rPr>
              <w:t>CAM</w:t>
            </w:r>
          </w:p>
        </w:tc>
      </w:tr>
      <w:tr w:rsidR="0041704B" w:rsidRPr="002509FD" w:rsidTr="0041704B">
        <w:trPr>
          <w:trHeight w:hRule="exact" w:val="454"/>
        </w:trPr>
        <w:tc>
          <w:tcPr>
            <w:tcW w:w="1734" w:type="dxa"/>
            <w:vAlign w:val="center"/>
          </w:tcPr>
          <w:p w:rsidR="0041704B" w:rsidRPr="002509FD" w:rsidRDefault="0041704B" w:rsidP="00F62AD2">
            <w:pPr>
              <w:jc w:val="center"/>
              <w:rPr>
                <w:rFonts w:ascii="Arial" w:hAnsi="Arial" w:cs="Arial"/>
                <w:sz w:val="28"/>
                <w:szCs w:val="28"/>
              </w:rPr>
            </w:pPr>
            <w:bookmarkStart w:id="0" w:name="_GoBack"/>
            <w:bookmarkEnd w:id="0"/>
          </w:p>
        </w:tc>
        <w:tc>
          <w:tcPr>
            <w:tcW w:w="1842" w:type="dxa"/>
            <w:vAlign w:val="center"/>
          </w:tcPr>
          <w:p w:rsidR="0041704B" w:rsidRPr="002509FD" w:rsidRDefault="0041704B" w:rsidP="00F62AD2">
            <w:pPr>
              <w:jc w:val="center"/>
              <w:rPr>
                <w:rFonts w:ascii="Arial" w:hAnsi="Arial" w:cs="Arial"/>
                <w:sz w:val="28"/>
                <w:szCs w:val="28"/>
              </w:rPr>
            </w:pPr>
          </w:p>
        </w:tc>
        <w:tc>
          <w:tcPr>
            <w:tcW w:w="1842" w:type="dxa"/>
            <w:vAlign w:val="center"/>
          </w:tcPr>
          <w:p w:rsidR="0041704B" w:rsidRPr="002509FD" w:rsidRDefault="0041704B" w:rsidP="00F62AD2">
            <w:pPr>
              <w:jc w:val="center"/>
              <w:rPr>
                <w:rFonts w:ascii="Arial" w:hAnsi="Arial" w:cs="Arial"/>
                <w:sz w:val="28"/>
                <w:szCs w:val="28"/>
              </w:rPr>
            </w:pPr>
          </w:p>
        </w:tc>
        <w:tc>
          <w:tcPr>
            <w:tcW w:w="1843" w:type="dxa"/>
            <w:vAlign w:val="center"/>
          </w:tcPr>
          <w:p w:rsidR="0041704B" w:rsidRPr="002509FD" w:rsidRDefault="0041704B" w:rsidP="00F62AD2">
            <w:pPr>
              <w:jc w:val="center"/>
              <w:rPr>
                <w:rFonts w:ascii="Arial" w:hAnsi="Arial" w:cs="Arial"/>
                <w:sz w:val="28"/>
                <w:szCs w:val="28"/>
              </w:rPr>
            </w:pPr>
          </w:p>
        </w:tc>
        <w:tc>
          <w:tcPr>
            <w:tcW w:w="1528" w:type="dxa"/>
            <w:vAlign w:val="center"/>
          </w:tcPr>
          <w:p w:rsidR="0041704B" w:rsidRPr="002509FD" w:rsidRDefault="0041704B" w:rsidP="00F62AD2">
            <w:pPr>
              <w:jc w:val="center"/>
              <w:rPr>
                <w:rFonts w:ascii="Arial" w:hAnsi="Arial" w:cs="Arial"/>
                <w:sz w:val="28"/>
                <w:szCs w:val="28"/>
              </w:rPr>
            </w:pPr>
          </w:p>
        </w:tc>
      </w:tr>
    </w:tbl>
    <w:p w:rsidR="00DD244F" w:rsidRDefault="00DD244F" w:rsidP="0041704B">
      <w:pPr>
        <w:pStyle w:val="46414Enterberschrift"/>
        <w:spacing w:line="240" w:lineRule="auto"/>
      </w:pPr>
      <w:r w:rsidRPr="00DD244F">
        <w:rPr>
          <w:b w:val="0"/>
          <w:i/>
          <w:sz w:val="24"/>
        </w:rPr>
        <mc:AlternateContent>
          <mc:Choice Requires="wps">
            <w:drawing>
              <wp:anchor distT="0" distB="0" distL="114300" distR="114300" simplePos="0" relativeHeight="251659264" behindDoc="0" locked="0" layoutInCell="1" allowOverlap="1" wp14:anchorId="57AC8899" wp14:editId="11013977">
                <wp:simplePos x="0" y="0"/>
                <wp:positionH relativeFrom="column">
                  <wp:posOffset>-5080</wp:posOffset>
                </wp:positionH>
                <wp:positionV relativeFrom="paragraph">
                  <wp:posOffset>134621</wp:posOffset>
                </wp:positionV>
                <wp:extent cx="5629275" cy="1047750"/>
                <wp:effectExtent l="0" t="0" r="28575" b="190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047750"/>
                        </a:xfrm>
                        <a:prstGeom prst="rect">
                          <a:avLst/>
                        </a:prstGeom>
                        <a:solidFill>
                          <a:srgbClr val="FFFFFF"/>
                        </a:solidFill>
                        <a:ln w="9525">
                          <a:solidFill>
                            <a:srgbClr val="000000"/>
                          </a:solidFill>
                          <a:miter lim="800000"/>
                          <a:headEnd/>
                          <a:tailEnd/>
                        </a:ln>
                      </wps:spPr>
                      <wps:txbx>
                        <w:txbxContent>
                          <w:p w:rsidR="00DD244F" w:rsidRDefault="00DD244F" w:rsidP="00DD244F">
                            <w:pPr>
                              <w:pStyle w:val="AutorentxtToday"/>
                            </w:pPr>
                            <w:r>
                              <w:rPr>
                                <w:rStyle w:val="AutorentxtTodaybold"/>
                              </w:rPr>
                              <w:t>A.</w:t>
                            </w:r>
                            <w:r>
                              <w:t xml:space="preserve"> Zur Herstellung des Produktes werden vollautomatische Werkzeugmaschinen (CNC) und Fertigungsroboter eingesetzt. In computergesteuerten Lagersystemen werden Materialien, Werkstücke und Werkzeuge ein- und ausgelagert. Führerlose Transportwägen bringen sie zur Fertigung. Handhabungsautomaten stellen die Rohmaterialien oder Einzelteile in die Fertigungsmaschinen. Den Fertigungsauftrag und die entsprechenden Daten erhält der CAM-Bereich von der PPS und meldet die Ausführung zurück.</w:t>
                            </w:r>
                          </w:p>
                          <w:p w:rsidR="00DD244F" w:rsidRDefault="00DD24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pt;margin-top:10.6pt;width:443.2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fTGJwIAAEcEAAAOAAAAZHJzL2Uyb0RvYy54bWysU9uO2yAQfa/Uf0C8N3bcZLOx4qy22aaq&#10;tL1Iu/0ADDhGBcYFEjv9+h1wNo227UtVHhDDDIeZc2ZWN4PR5CCdV2ArOp3klEjLQSi7q+i3x+2b&#10;a0p8YFYwDVZW9Cg9vVm/frXqu1IW0IIW0hEEsb7su4q2IXRllnneSsP8BDpp0dmAMyyg6XaZcKxH&#10;dKOzIs+vsh6c6Bxw6T3e3o1Ouk74TSN5+NI0XgaiK4q5hbS7tNdxz9YrVu4c61rFT2mwf8jCMGXx&#10;0zPUHQuM7J36Dcoo7sBDEyYcTAZNo7hMNWA10/xFNQ8t62SqBcnx3Zkm//9g+efDV0eUqOjbfEGJ&#10;ZQZFepRDaKQWpIj89J0vMeyhw8AwvIMBdU61+u4e+HdPLGxaZnfy1jnoW8kE5jeNL7OLpyOOjyB1&#10;/wkEfsP2ARLQ0DgTyUM6CKKjTsezNpgK4Xg5vyqWxWJOCUffNJ8tFvOkXsbK5+ed8+GDBEPioaIO&#10;xU/w7HDvQ0yHlc8h8TcPWomt0joZbldvtCMHho2yTStV8CJMW9JXdDkv5iMDf4XI0/oThFEBO14r&#10;U9HrcxArI2/vrUj9GJjS4xlT1vZEZORuZDEM9XASpgZxREodjJ2Nk4iHFtxPSnrs6or6H3vmJCX6&#10;o0VZltPZLI5BMmbzRYGGu/TUlx5mOUJVNFAyHjchjU4kzMItyteoRGzUeczklCt2a+L7NFlxHC7t&#10;FPVr/tdPAAAA//8DAFBLAwQUAAYACAAAACEAO2Q5v94AAAAIAQAADwAAAGRycy9kb3ducmV2Lnht&#10;bEyPwU7DMBBE70j8g7VIXFDrNEBqQpwKIYHoDVoEVzfeJhH2OthuGv4e9wTH0Yxm3lSryRo2og+9&#10;IwmLeQYMqXG6p1bC+/ZpJoCFqEgr4wgl/GCAVX1+VqlSuyO94biJLUslFEoloYtxKDkPTYdWhbkb&#10;kJK3d96qmKRvufbqmMqt4XmWFdyqntJCpwZ87LD52hysBHHzMn6G9fXrR1PszV28Wo7P317Ky4vp&#10;4R5YxCn+heGEn9ChTkw7dyAdmJFwAo8S8kUOLNlC3C6B7VJOFDnwuuL/D9S/AAAA//8DAFBLAQIt&#10;ABQABgAIAAAAIQC2gziS/gAAAOEBAAATAAAAAAAAAAAAAAAAAAAAAABbQ29udGVudF9UeXBlc10u&#10;eG1sUEsBAi0AFAAGAAgAAAAhADj9If/WAAAAlAEAAAsAAAAAAAAAAAAAAAAALwEAAF9yZWxzLy5y&#10;ZWxzUEsBAi0AFAAGAAgAAAAhAFJd9MYnAgAARwQAAA4AAAAAAAAAAAAAAAAALgIAAGRycy9lMm9E&#10;b2MueG1sUEsBAi0AFAAGAAgAAAAhADtkOb/eAAAACAEAAA8AAAAAAAAAAAAAAAAAgQQAAGRycy9k&#10;b3ducmV2LnhtbFBLBQYAAAAABAAEAPMAAACMBQAAAAA=&#10;">
                <v:textbox>
                  <w:txbxContent>
                    <w:p w:rsidR="00DD244F" w:rsidRDefault="00DD244F" w:rsidP="00DD244F">
                      <w:pPr>
                        <w:pStyle w:val="AutorentxtToday"/>
                      </w:pPr>
                      <w:r>
                        <w:rPr>
                          <w:rStyle w:val="AutorentxtTodaybold"/>
                        </w:rPr>
                        <w:t>A.</w:t>
                      </w:r>
                      <w:r>
                        <w:t xml:space="preserve"> Zur Herstellung des Produktes werden vollautomatische Werkzeugmaschinen (CNC) und Fertigungsroboter eingesetzt. In computergesteuerten Lagersystemen werden Materialien, Werkstücke und Werkzeuge ein- und ausgelagert. Führerlose Transportwägen bringen sie zur Fertigung. Handhabungsautomaten stellen die Rohmaterialien oder Einzelteile in die Fertigungsmaschinen. Den Fertigungsauftrag und die entsprechenden Daten erhält der CAM-Bereich von der PPS und meldet die Ausführung zurück.</w:t>
                      </w:r>
                    </w:p>
                    <w:p w:rsidR="00DD244F" w:rsidRDefault="00DD244F"/>
                  </w:txbxContent>
                </v:textbox>
              </v:shape>
            </w:pict>
          </mc:Fallback>
        </mc:AlternateContent>
      </w:r>
      <w:r w:rsidR="000704AF" w:rsidRPr="00DD244F">
        <w:rPr>
          <w:b w:val="0"/>
          <w:i/>
          <w:sz w:val="24"/>
        </w:rPr>
        <w:br/>
      </w:r>
    </w:p>
    <w:p w:rsidR="00DD244F" w:rsidRDefault="008102B5" w:rsidP="00DD244F">
      <w:pPr>
        <w:pStyle w:val="46414EnterStandard"/>
        <w:rPr>
          <w:sz w:val="28"/>
        </w:rPr>
      </w:pPr>
      <w:r w:rsidRPr="00DD244F">
        <w:rPr>
          <w:b/>
          <w:i/>
        </w:rPr>
        <mc:AlternateContent>
          <mc:Choice Requires="wps">
            <w:drawing>
              <wp:anchor distT="0" distB="0" distL="114300" distR="114300" simplePos="0" relativeHeight="251661312" behindDoc="0" locked="0" layoutInCell="1" allowOverlap="1" wp14:anchorId="7E5CD8A5" wp14:editId="4AF02E06">
                <wp:simplePos x="0" y="0"/>
                <wp:positionH relativeFrom="column">
                  <wp:posOffset>-5080</wp:posOffset>
                </wp:positionH>
                <wp:positionV relativeFrom="paragraph">
                  <wp:posOffset>2860040</wp:posOffset>
                </wp:positionV>
                <wp:extent cx="5629275" cy="885825"/>
                <wp:effectExtent l="0" t="0" r="28575" b="2857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885825"/>
                        </a:xfrm>
                        <a:prstGeom prst="rect">
                          <a:avLst/>
                        </a:prstGeom>
                        <a:solidFill>
                          <a:srgbClr val="FFFFFF"/>
                        </a:solidFill>
                        <a:ln w="9525">
                          <a:solidFill>
                            <a:srgbClr val="000000"/>
                          </a:solidFill>
                          <a:miter lim="800000"/>
                          <a:headEnd/>
                          <a:tailEnd/>
                        </a:ln>
                      </wps:spPr>
                      <wps:txbx>
                        <w:txbxContent>
                          <w:p w:rsidR="00DD244F" w:rsidRDefault="00DD244F" w:rsidP="00DD244F">
                            <w:pPr>
                              <w:pStyle w:val="AutorentxtToday"/>
                            </w:pPr>
                            <w:r>
                              <w:rPr>
                                <w:rStyle w:val="AutorentxtTodaybold"/>
                              </w:rPr>
                              <w:t>D.</w:t>
                            </w:r>
                            <w:r>
                              <w:t xml:space="preserve"> Mit CAD-Programmen werden Produkte entworfen, konstruiert und gezeichnet. Daraus werden technische Berechnungen und Stücklisten erstellt. ­Materialeigenschaften werden festgelegt. Simulationsprogramme ermöglichen eine Vorstellung über die geplanten Produkte. Aus den Zeichnungen werden CNC-Steuerungen erstellt. Die Stücklisten gehen auch an die PPS. Die CAQ gibt Vorgaben über die Qualität des Produktes.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pt;margin-top:225.2pt;width:443.25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1oaJQIAAEsEAAAOAAAAZHJzL2Uyb0RvYy54bWysVM1u2zAMvg/YOwi6L06MuE2MOEWXLsOA&#10;rhvQ7gFkSY6FSaInKbGzpx8lp2n2gx2G+SCQIvWR/Eh6dTMYTQ7SeQW2orPJlBJpOQhldxX98rR9&#10;s6DEB2YF02BlRY/S05v161ervitlDi1oIR1BEOvLvqtoG0JXZpnnrTTMT6CTFo0NOMMCqm6XCcd6&#10;RDc6y6fTq6wHJzoHXHqPt3ejka4TftNIHj41jZeB6IpibiGdLp11PLP1ipU7x7pW8VMa7B+yMExZ&#10;DHqGumOBkb1Tv0EZxR14aMKEg8mgaRSXqQasZjb9pZrHlnUy1YLk+O5Mk/9/sPzh8NkRJSo6p8Qy&#10;gy16kkNopBYkj+z0nS/R6bFDtzC8hQG7nCr13T3wr55Y2LTM7uStc9C3kgnMbhZfZhdPRxwfQer+&#10;IwgMw/YBEtDQOBOpQzIIomOXjufOYCqE42VxlS/z64ISjrbFoljkRQrByufXnfPhvQRDolBRh51P&#10;6Oxw70PMhpXPLjGYB63EVmmdFLerN9qRA8Mp2abvhP6Tm7akr+iywNh/h5im708QRgUcd60MVnF2&#10;YmWk7Z0VaRgDU3qUMWVtTzxG6kYSw1APqWGJ5MhxDeKIxDoYpxu3EYUW3HdKepzsivpve+YkJfqD&#10;xeYsZ/N5XIWkzIvrHBV3aakvLcxyhKpooGQUNyGtT2TAwi02sVGJ35dMTinjxCbaT9sVV+JST14v&#10;/4D1DwAAAP//AwBQSwMEFAAGAAgAAAAhAHjaOnTfAAAACQEAAA8AAABkcnMvZG93bnJldi54bWxM&#10;j8FOwzAQRO9I/IO1SFwQdYCkdUI2FUICwQ0Kgqsbu0mEvQ62m4a/xz3BcTSjmTf1eraGTdqHwRHC&#10;1SIDpql1aqAO4f3t4VIAC1GSksaRRvjRAdbN6UktK+UO9KqnTexYKqFQSYQ+xrHiPLS9tjIs3Kgp&#10;eTvnrYxJ+o4rLw+p3Bp+nWVLbuVAaaGXo77vdfu12VsEkT9Nn+H55uWjXe5MGS9W0+O3Rzw/m+9u&#10;gUU9x78wHPETOjSJaev2pAIzCEfwiJAXWQ4s+UIUK2BbhEKUJfCm5v8fNL8AAAD//wMAUEsBAi0A&#10;FAAGAAgAAAAhALaDOJL+AAAA4QEAABMAAAAAAAAAAAAAAAAAAAAAAFtDb250ZW50X1R5cGVzXS54&#10;bWxQSwECLQAUAAYACAAAACEAOP0h/9YAAACUAQAACwAAAAAAAAAAAAAAAAAvAQAAX3JlbHMvLnJl&#10;bHNQSwECLQAUAAYACAAAACEAmk9aGiUCAABLBAAADgAAAAAAAAAAAAAAAAAuAgAAZHJzL2Uyb0Rv&#10;Yy54bWxQSwECLQAUAAYACAAAACEAeNo6dN8AAAAJAQAADwAAAAAAAAAAAAAAAAB/BAAAZHJzL2Rv&#10;d25yZXYueG1sUEsFBgAAAAAEAAQA8wAAAIsFAAAAAA==&#10;">
                <v:textbox>
                  <w:txbxContent>
                    <w:p w:rsidR="00DD244F" w:rsidRDefault="00DD244F" w:rsidP="00DD244F">
                      <w:pPr>
                        <w:pStyle w:val="AutorentxtToday"/>
                      </w:pPr>
                      <w:r>
                        <w:rPr>
                          <w:rStyle w:val="AutorentxtTodaybold"/>
                        </w:rPr>
                        <w:t>D.</w:t>
                      </w:r>
                      <w:r>
                        <w:t xml:space="preserve"> Mit CAD-Programmen werden Produkte entworfen, konstruiert und gezeichnet. Daraus werden technische Berechnungen und Stücklisten erstellt. ­Materialeigenschaften werden festgelegt. Simulationsprogramme ermöglichen eine Vorstellung über die geplanten Produkte. Aus den Zeichnungen werden CNC-Steuerungen erstellt. Die Stücklisten gehen auch an die PPS. Die CAQ gibt Vorgaben über die Qualität des Produktes.</w:t>
                      </w:r>
                    </w:p>
                  </w:txbxContent>
                </v:textbox>
              </v:shape>
            </w:pict>
          </mc:Fallback>
        </mc:AlternateContent>
      </w:r>
      <w:r w:rsidRPr="00DD244F">
        <w:rPr>
          <w:b/>
          <w:i/>
        </w:rPr>
        <mc:AlternateContent>
          <mc:Choice Requires="wps">
            <w:drawing>
              <wp:anchor distT="0" distB="0" distL="114300" distR="114300" simplePos="0" relativeHeight="251669504" behindDoc="0" locked="0" layoutInCell="1" allowOverlap="1" wp14:anchorId="71459AC5" wp14:editId="164F6185">
                <wp:simplePos x="0" y="0"/>
                <wp:positionH relativeFrom="column">
                  <wp:posOffset>-5715</wp:posOffset>
                </wp:positionH>
                <wp:positionV relativeFrom="paragraph">
                  <wp:posOffset>3853815</wp:posOffset>
                </wp:positionV>
                <wp:extent cx="5629275" cy="1071245"/>
                <wp:effectExtent l="0" t="0" r="28575" b="14605"/>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071245"/>
                        </a:xfrm>
                        <a:prstGeom prst="rect">
                          <a:avLst/>
                        </a:prstGeom>
                        <a:solidFill>
                          <a:srgbClr val="FFFFFF"/>
                        </a:solidFill>
                        <a:ln w="9525">
                          <a:solidFill>
                            <a:srgbClr val="000000"/>
                          </a:solidFill>
                          <a:miter lim="800000"/>
                          <a:headEnd/>
                          <a:tailEnd/>
                        </a:ln>
                      </wps:spPr>
                      <wps:txbx>
                        <w:txbxContent>
                          <w:p w:rsidR="00DD244F" w:rsidRDefault="00DD244F" w:rsidP="00DD244F">
                            <w:pPr>
                              <w:pStyle w:val="AutorentxtToday"/>
                            </w:pPr>
                            <w:r>
                              <w:rPr>
                                <w:rStyle w:val="AutorentxtTodaybold"/>
                              </w:rPr>
                              <w:t>E.</w:t>
                            </w:r>
                            <w:r>
                              <w:t xml:space="preserve"> Der gesamte Vorgang von der Auftragserteilung über die Planung und Herstellung bis zum Versand des Produktes wird zentral gesteuert. Einkauf von Rohmaterial und Einzelteilen, Verkauf und Lagerhaltung werden kontrolliert. Eine Terminplanung wird erstellt und Termine werden überwacht. Der Konstruktionsauftrag wird an den CAD-Bereich übergeben, eventuell werden Produktvariationen vorgeschlagen. Arbeitspläne und Materialzusammenstellung aus der CAP sind Grundlagen für die Kostenkalkulation.</w:t>
                            </w:r>
                          </w:p>
                          <w:p w:rsidR="00DD244F" w:rsidRDefault="00DD244F" w:rsidP="00DD244F">
                            <w:pPr>
                              <w:pStyle w:val="AutorentxtToday"/>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5pt;margin-top:303.45pt;width:443.25pt;height:8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tZbJgIAAEwEAAAOAAAAZHJzL2Uyb0RvYy54bWysVNuO2yAQfa/Uf0C8N74o3jRWnNU221SV&#10;thdptx9AAMeowLhAYm+/vgPOZtPbS1U/IIYZDmfOzHh1PRpNjtJ5BbahxSynRFoOQtl9Q788bF+9&#10;psQHZgXTYGVDH6Wn1+uXL1ZDX8sSOtBCOoIg1tdD39AuhL7OMs87aZifQS8tOltwhgU03T4Tjg2I&#10;bnRW5vlVNoATvQMuvcfT28lJ1wm/bSUPn9rWy0B0Q5FbSKtL6y6u2XrF6r1jfaf4iQb7BxaGKYuP&#10;nqFuWWDk4NRvUEZxBx7aMONgMmhbxWXKAbMp8l+yue9YL1MuKI7vzzL5/wfLPx4/O6JEQ7FQlhks&#10;0YMcQyu1IGVUZ+h9jUH3PYaF8Q2MWOWUqe/vgH/1xMKmY3Yvb5yDoZNMILsi3swurk44PoLshg8g&#10;8Bl2CJCAxtaZKB2KQRAdq/R4rgxSIRwPq6tyWS4qSjj6inxRlPMqvcHqp+u98+GdBEPipqEOS5/g&#10;2fHOh0iH1U8h8TUPWomt0joZbr/baEeODNtkm74T+k9h2pKhocuqrCYF/gqRp+9PEEYF7HetDAp+&#10;DmJ11O2tFakbA1N62iNlbU9CRu0mFcO4G1PFkgJR5B2IR1TWwdTeOI646cB9p2TA1m6o/3ZgTlKi&#10;31uszrKYz+MsJGNeLUo03KVnd+lhliNUQwMl03YT0vxE3SzcYBVblfR9ZnKijC2bZD+NV5yJSztF&#10;Pf8E1j8AAAD//wMAUEsDBBQABgAIAAAAIQDuvFt73gAAAAkBAAAPAAAAZHJzL2Rvd25yZXYueG1s&#10;TI9LT8MwEITvSPwHa5G4oNbh5aQhmwohgeAGBcHVjbdJhB8hdtPw71lOcJvVjGa/qdazs2KiMfbB&#10;I5wvMxDkm2B63yK8vd4vChAxaW+0DZ4QvinCuj4+qnRpwsG/0LRJreASH0uN0KU0lFLGpiOn4zIM&#10;5NnbhdHpxOfYSjPqA5c7Ky+yTEmne88fOj3QXUfN52bvEIqrx+kjPl0+vzdqZ1fpLJ8evkbE05P5&#10;9gZEojn9heEXn9GhZqZt2HsThUVYrDiIoDLFgv2iuFYgtgh5zkLWlfy/oP4BAAD//wMAUEsBAi0A&#10;FAAGAAgAAAAhALaDOJL+AAAA4QEAABMAAAAAAAAAAAAAAAAAAAAAAFtDb250ZW50X1R5cGVzXS54&#10;bWxQSwECLQAUAAYACAAAACEAOP0h/9YAAACUAQAACwAAAAAAAAAAAAAAAAAvAQAAX3JlbHMvLnJl&#10;bHNQSwECLQAUAAYACAAAACEA3/LWWyYCAABMBAAADgAAAAAAAAAAAAAAAAAuAgAAZHJzL2Uyb0Rv&#10;Yy54bWxQSwECLQAUAAYACAAAACEA7rxbe94AAAAJAQAADwAAAAAAAAAAAAAAAACABAAAZHJzL2Rv&#10;d25yZXYueG1sUEsFBgAAAAAEAAQA8wAAAIsFAAAAAA==&#10;">
                <v:textbox>
                  <w:txbxContent>
                    <w:p w:rsidR="00DD244F" w:rsidRDefault="00DD244F" w:rsidP="00DD244F">
                      <w:pPr>
                        <w:pStyle w:val="AutorentxtToday"/>
                      </w:pPr>
                      <w:r>
                        <w:rPr>
                          <w:rStyle w:val="AutorentxtTodaybold"/>
                        </w:rPr>
                        <w:t>E.</w:t>
                      </w:r>
                      <w:r>
                        <w:t xml:space="preserve"> Der gesamte Vorgang von der Auftragserteilung über die Planung und Herstellung bis zum Versand des Produktes wird zentral gesteuert. Einkauf von Rohmaterial und Einzelteilen, Verkauf und Lagerhaltung werden kontrolliert. Eine Terminplanung wird erstellt und Termine werden überwacht. Der Konstruktionsauftrag wird an den CAD-Bereich übergeben, eventuell werden Produktvariationen vorgeschlagen. Arbeitspläne und Materialzusammenstellung aus der CAP sind Grundlagen für die Kostenkalkulation.</w:t>
                      </w:r>
                    </w:p>
                    <w:p w:rsidR="00DD244F" w:rsidRDefault="00DD244F" w:rsidP="00DD244F">
                      <w:pPr>
                        <w:pStyle w:val="AutorentxtToday"/>
                      </w:pPr>
                    </w:p>
                  </w:txbxContent>
                </v:textbox>
              </v:shape>
            </w:pict>
          </mc:Fallback>
        </mc:AlternateContent>
      </w:r>
      <w:r w:rsidRPr="00DD244F">
        <w:rPr>
          <w:b/>
          <w:i/>
        </w:rPr>
        <mc:AlternateContent>
          <mc:Choice Requires="wps">
            <w:drawing>
              <wp:anchor distT="0" distB="0" distL="114300" distR="114300" simplePos="0" relativeHeight="251665408" behindDoc="0" locked="0" layoutInCell="1" allowOverlap="1" wp14:anchorId="03FB289B" wp14:editId="55516FF0">
                <wp:simplePos x="0" y="0"/>
                <wp:positionH relativeFrom="column">
                  <wp:posOffset>-5715</wp:posOffset>
                </wp:positionH>
                <wp:positionV relativeFrom="paragraph">
                  <wp:posOffset>1663065</wp:posOffset>
                </wp:positionV>
                <wp:extent cx="5629275" cy="1099185"/>
                <wp:effectExtent l="0" t="0" r="28575" b="24765"/>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099185"/>
                        </a:xfrm>
                        <a:prstGeom prst="rect">
                          <a:avLst/>
                        </a:prstGeom>
                        <a:solidFill>
                          <a:srgbClr val="FFFFFF"/>
                        </a:solidFill>
                        <a:ln w="9525">
                          <a:solidFill>
                            <a:srgbClr val="000000"/>
                          </a:solidFill>
                          <a:miter lim="800000"/>
                          <a:headEnd/>
                          <a:tailEnd/>
                        </a:ln>
                      </wps:spPr>
                      <wps:txbx>
                        <w:txbxContent>
                          <w:p w:rsidR="00DD244F" w:rsidRDefault="00DD244F" w:rsidP="00DD244F">
                            <w:pPr>
                              <w:pStyle w:val="AutorentxtToday"/>
                            </w:pPr>
                            <w:r>
                              <w:rPr>
                                <w:rStyle w:val="AutorentxtTodaybold"/>
                              </w:rPr>
                              <w:t>C.</w:t>
                            </w:r>
                            <w:r>
                              <w:t xml:space="preserve"> Auf Grundlage der CAD-Zeichnungen werden Arbeitspläne für die Fertigung aufgestellt. Sie enthalten alle Arbeitsschritte (Fertigungsvorgänge) vom Rohmaterial bis zum fertigen Teil, die Zeitplanung und Angaben darüber, welche Materialien, Maschinen und Werkzeuge bereitgestellt werden müssen. Die Abläufe können als Simulation durchgetestet werden. Arbeits- und Materialpläne dienen in der CAM als Grund­lage für die Fertigung und zur Erstellung der CNC-Steuerung.</w:t>
                            </w:r>
                          </w:p>
                          <w:p w:rsidR="00DD244F" w:rsidRDefault="00DD244F" w:rsidP="00DD24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5pt;margin-top:130.95pt;width:443.25pt;height:86.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MrsKAIAAEwEAAAOAAAAZHJzL2Uyb0RvYy54bWysVNtu2zAMfR+wfxD0vviyOE2MOEWXLsOA&#10;7gK0+wBZkmNhsuhJSuzu60fJaZrdXob5QSBF6pA8JL2+HjtNjtI6Baai2SylRBoOQpl9Rb887F4t&#10;KXGeGcE0GFnRR+no9ebli/XQlzKHFrSQliCIceXQV7T1vi+TxPFWdszNoJcGjQ3YjnlU7T4Rlg2I&#10;3ukkT9NFMoAVvQUuncPb28lINxG/aST3n5rGSU90RTE3H08bzzqcyWbNyr1lfav4KQ32D1l0TBkM&#10;eoa6ZZ6Rg1W/QXWKW3DQ+BmHLoGmUVzGGrCaLP2lmvuW9TLWguS4/kyT+3+w/OPxsyVKVHRBiWEd&#10;tuhBjr6RWpA8sDP0rkSn+x7d/PgGRuxyrNT1d8C/OmJg2zKzlzfWwtBKJjC7LLxMLp5OOC6A1MMH&#10;EBiGHTxEoLGxXaAOySCIjl16PHcGUyEcL4tFvsqvCko42rJ0tcqWRYzByqfnvXX+nYSOBKGiFlsf&#10;4dnxzvmQDiufXEI0B1qJndI6KnZfb7UlR4ZjsovfCf0nN23IUNFVkRcTA3+FSOP3J4hOeZx3rbqK&#10;Ls9OrAy8vTUiTqNnSk8ypqzNicjA3cSiH+sxdux1CBBIrkE8IrMWpvHGdUShBfudkgFHu6Lu24FZ&#10;SYl+b7A7q2w+D7sQlXlxlaNiLy31pYUZjlAV9ZRM4tbH/Qm8GbjBLjYq8vucySllHNlI+2m9wk5c&#10;6tHr+Sew+QEAAP//AwBQSwMEFAAGAAgAAAAhAEKfmHfgAAAACQEAAA8AAABkcnMvZG93bnJldi54&#10;bWxMj81OwzAQhO9IvIO1SFxQ6/QvTUM2FUICwQ1KBVc32SYR9jrYbhreHnOC26xmNPNtsR2NFgM5&#10;31lGmE0TEMSVrTtuEPZvD5MMhA+Ka6UtE8I3ediWlxeFymt75lcadqERsYR9rhDaEPpcSl+1ZJSf&#10;2p44ekfrjArxdI2snTrHcqPlPElSaVTHcaFVPd23VH3uTgYhWz4NH/558fJepUe9CTfr4fHLIV5f&#10;jXe3IAKN4S8Mv/gRHcrIdLAnrr3QCJNNDCLM01kU0c+yVQrigLBcrBKQZSH/f1D+AAAA//8DAFBL&#10;AQItABQABgAIAAAAIQC2gziS/gAAAOEBAAATAAAAAAAAAAAAAAAAAAAAAABbQ29udGVudF9UeXBl&#10;c10ueG1sUEsBAi0AFAAGAAgAAAAhADj9If/WAAAAlAEAAAsAAAAAAAAAAAAAAAAALwEAAF9yZWxz&#10;Ly5yZWxzUEsBAi0AFAAGAAgAAAAhAHNoyuwoAgAATAQAAA4AAAAAAAAAAAAAAAAALgIAAGRycy9l&#10;Mm9Eb2MueG1sUEsBAi0AFAAGAAgAAAAhAEKfmHfgAAAACQEAAA8AAAAAAAAAAAAAAAAAggQAAGRy&#10;cy9kb3ducmV2LnhtbFBLBQYAAAAABAAEAPMAAACPBQAAAAA=&#10;">
                <v:textbox>
                  <w:txbxContent>
                    <w:p w:rsidR="00DD244F" w:rsidRDefault="00DD244F" w:rsidP="00DD244F">
                      <w:pPr>
                        <w:pStyle w:val="AutorentxtToday"/>
                      </w:pPr>
                      <w:r>
                        <w:rPr>
                          <w:rStyle w:val="AutorentxtTodaybold"/>
                        </w:rPr>
                        <w:t>C.</w:t>
                      </w:r>
                      <w:r>
                        <w:t xml:space="preserve"> Auf Grundlage der CAD-Zeichnungen werden Arbeitspläne für die Fertigung aufgestellt. Sie enthalten alle Arbeitsschritte (Fertigungsvorgänge) vom Rohmaterial bis zum fertigen Teil, die Zeitplanung und Angaben darüber, welche Materialien, Maschinen und Werkzeuge bereitgestellt werden müssen. Die Abläufe können als Simulation durchgetestet werden. Arbeits- und Materialpläne dienen in der CAM als Grund­lage für die Fertigung und zur Erstellung der CNC-Steuerung.</w:t>
                      </w:r>
                    </w:p>
                    <w:p w:rsidR="00DD244F" w:rsidRDefault="00DD244F" w:rsidP="00DD244F"/>
                  </w:txbxContent>
                </v:textbox>
              </v:shape>
            </w:pict>
          </mc:Fallback>
        </mc:AlternateContent>
      </w:r>
      <w:r w:rsidRPr="00DD244F">
        <w:rPr>
          <w:b/>
          <w:i/>
        </w:rPr>
        <mc:AlternateContent>
          <mc:Choice Requires="wps">
            <w:drawing>
              <wp:anchor distT="0" distB="0" distL="114300" distR="114300" simplePos="0" relativeHeight="251663360" behindDoc="0" locked="0" layoutInCell="1" allowOverlap="1" wp14:anchorId="30403BC8" wp14:editId="2B422938">
                <wp:simplePos x="0" y="0"/>
                <wp:positionH relativeFrom="column">
                  <wp:posOffset>-5080</wp:posOffset>
                </wp:positionH>
                <wp:positionV relativeFrom="paragraph">
                  <wp:posOffset>348615</wp:posOffset>
                </wp:positionV>
                <wp:extent cx="5629275" cy="1222375"/>
                <wp:effectExtent l="0" t="0" r="28575" b="15875"/>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222375"/>
                        </a:xfrm>
                        <a:prstGeom prst="rect">
                          <a:avLst/>
                        </a:prstGeom>
                        <a:solidFill>
                          <a:srgbClr val="FFFFFF"/>
                        </a:solidFill>
                        <a:ln w="9525">
                          <a:solidFill>
                            <a:srgbClr val="000000"/>
                          </a:solidFill>
                          <a:miter lim="800000"/>
                          <a:headEnd/>
                          <a:tailEnd/>
                        </a:ln>
                      </wps:spPr>
                      <wps:txbx>
                        <w:txbxContent>
                          <w:p w:rsidR="00DD244F" w:rsidRPr="00DD244F" w:rsidRDefault="00DD244F" w:rsidP="00DD244F">
                            <w:pPr>
                              <w:pStyle w:val="AutorentxtToday"/>
                            </w:pPr>
                            <w:r w:rsidRPr="00DD244F">
                              <w:t>B.</w:t>
                            </w:r>
                            <w:r w:rsidRPr="00DD244F">
                              <w:t xml:space="preserve"> Die Qualitätsprüfung beginnt bei den eingekauften Teilen und Rohmaterialen, geht über die Prüfung während der Fertigung bis zur Prüfung der Endprodukte. Zur Vermeidung von Konstruktions- und Planungsfehlern erfolgt eine Vernetzung mit dem CAD-Bereich. Dazu werden auch Simulationsprogramme eingesetzt. Computergesteuerte Prüfsysteme führen eine ständige Qualitätskontrolle durch. Die Qualitätsprüfung wird in der CAP im Arbeitsplan berücksichtigt. Mit dem CAM-Bereich </w:t>
                            </w:r>
                            <w:proofErr w:type="gramStart"/>
                            <w:r w:rsidRPr="00DD244F">
                              <w:t>erfolgt</w:t>
                            </w:r>
                            <w:proofErr w:type="gramEnd"/>
                            <w:r w:rsidRPr="00DD244F">
                              <w:t xml:space="preserve"> ein ständiger Datenaustausch und eine Qualitätsrückmeldung.</w:t>
                            </w:r>
                          </w:p>
                          <w:p w:rsidR="00DD244F" w:rsidRDefault="00DD244F" w:rsidP="00DD24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pt;margin-top:27.45pt;width:443.25pt;height:9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6NqJgIAAEwEAAAOAAAAZHJzL2Uyb0RvYy54bWysVNtu2zAMfR+wfxD0vjjxkrYx4hRdugwD&#10;ugvQ7gNkSY6FSaImKbG7ry8lp1l2exnmB0EUqSPyHNKr68FocpA+KLA1nU2mlEjLQSi7q+mXh+2r&#10;K0pCZFYwDVbW9FEGer1++WLVu0qW0IEW0hMEsaHqXU27GF1VFIF30rAwASctOlvwhkU0/a4QnvWI&#10;bnRRTqcXRQ9eOA9choCnt6OTrjN+20oeP7VtkJHommJuMa8+r01ai/WKVTvPXKf4MQ32D1kYpiw+&#10;eoK6ZZGRvVe/QRnFPQRo44SDKaBtFZe5BqxmNv2lmvuOOZlrQXKCO9EU/h8s/3j47IkSNV1QYplB&#10;iR7kEFupBSkTO70LFQbdOwyLwxsYUOVcaXB3wL8GYmHTMbuTN95D30kmMLtZulmcXR1xQgJp+g8g&#10;8Bm2j5CBhtabRB2SQRAdVXo8KYOpEI6Hi4tyWV5iihx9s7IsX6OR3mDV83XnQ3wnwZC0qalH6TM8&#10;O9yFOIY+h6TXAmgltkrrbPhds9GeHBi2yTZ/R/SfwrQlfU2Xi3IxMvBXiGn+/gRhVMR+18rU9OoU&#10;xKrE21srME1WRab0uMfqtD0SmbgbWYxDM2TFTvo0IB6RWQ9je+M44qYD/52SHlu7puHbnnlJiX5v&#10;UZ3lbD5Ps5CN+eKyRMOfe5pzD7McoWoaKRm3m5jnJ6Vq4QZVbFXmN8k9ZnJMGVs2K3QcrzQT53aO&#10;+vETWD8BAAD//wMAUEsDBBQABgAIAAAAIQBKUsAr3wAAAAgBAAAPAAAAZHJzL2Rvd25yZXYueG1s&#10;TI/BTsMwEETvSPyDtUhcEHUoaZOGbCqEBKI3KAiubrxNIuJ1sN00/D3uCY6jGc28KdeT6cVIzneW&#10;EW5mCQji2uqOG4T3t8frHIQPirXqLRPCD3lYV+dnpSq0PfIrjdvQiFjCvlAIbQhDIaWvWzLKz+xA&#10;HL29dUaFKF0jtVPHWG56OU+SpTSq47jQqoEeWqq/tgeDkKfP46ff3L581Mt9vwpX2fj07RAvL6b7&#10;OxCBpvAXhhN+RIcqMu3sgbUXPcIJPCAs0hWIaOf5IgOxQ5inWQqyKuX/A9UvAAAA//8DAFBLAQIt&#10;ABQABgAIAAAAIQC2gziS/gAAAOEBAAATAAAAAAAAAAAAAAAAAAAAAABbQ29udGVudF9UeXBlc10u&#10;eG1sUEsBAi0AFAAGAAgAAAAhADj9If/WAAAAlAEAAAsAAAAAAAAAAAAAAAAALwEAAF9yZWxzLy5y&#10;ZWxzUEsBAi0AFAAGAAgAAAAhADVno2omAgAATAQAAA4AAAAAAAAAAAAAAAAALgIAAGRycy9lMm9E&#10;b2MueG1sUEsBAi0AFAAGAAgAAAAhAEpSwCvfAAAACAEAAA8AAAAAAAAAAAAAAAAAgAQAAGRycy9k&#10;b3ducmV2LnhtbFBLBQYAAAAABAAEAPMAAACMBQAAAAA=&#10;">
                <v:textbox>
                  <w:txbxContent>
                    <w:p w:rsidR="00DD244F" w:rsidRPr="00DD244F" w:rsidRDefault="00DD244F" w:rsidP="00DD244F">
                      <w:pPr>
                        <w:pStyle w:val="AutorentxtToday"/>
                      </w:pPr>
                      <w:r w:rsidRPr="00DD244F">
                        <w:t>B.</w:t>
                      </w:r>
                      <w:r w:rsidRPr="00DD244F">
                        <w:t xml:space="preserve"> Die Qualitätsprüfung beginnt bei den eingekauften Teilen und Rohmaterialen, geht über die Prüfung während der Fertigung bis zur Prüfung der Endprodukte. Zur Vermeidung von Konstruktions- und Planungsfehlern erfolgt eine Vernetzung mit dem CAD-Bereich. Dazu werden auch Simulationsprogramme eingesetzt. Computergesteuerte Prüfsysteme führen eine ständige Qualitätskontrolle durch. Die Qualitätsprüfung wird in der CAP im Arbeitsplan berücksichtigt. Mit dem CAM-Bereich </w:t>
                      </w:r>
                      <w:proofErr w:type="gramStart"/>
                      <w:r w:rsidRPr="00DD244F">
                        <w:t>erfolgt</w:t>
                      </w:r>
                      <w:proofErr w:type="gramEnd"/>
                      <w:r w:rsidRPr="00DD244F">
                        <w:t xml:space="preserve"> ein ständiger Datenaustausch und eine Qualitätsrückmeldung.</w:t>
                      </w:r>
                    </w:p>
                    <w:p w:rsidR="00DD244F" w:rsidRDefault="00DD244F" w:rsidP="00DD244F"/>
                  </w:txbxContent>
                </v:textbox>
              </v:shape>
            </w:pict>
          </mc:Fallback>
        </mc:AlternateContent>
      </w:r>
    </w:p>
    <w:sectPr w:rsidR="00DD244F">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134" w:left="1418" w:header="1134"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68D" w:rsidRDefault="005B168D">
      <w:r>
        <w:separator/>
      </w:r>
    </w:p>
  </w:endnote>
  <w:endnote w:type="continuationSeparator" w:id="0">
    <w:p w:rsidR="005B168D" w:rsidRDefault="005B1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odaySB-Regular">
    <w:panose1 w:val="00000000000000000000"/>
    <w:charset w:val="00"/>
    <w:family w:val="auto"/>
    <w:notTrueType/>
    <w:pitch w:val="default"/>
    <w:sig w:usb0="00000003" w:usb1="00000000" w:usb2="00000000" w:usb3="00000000" w:csb0="00000001" w:csb1="00000000"/>
  </w:font>
  <w:font w:name="TodaySB-Bold 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A3C" w:rsidRDefault="00F11A3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A3C" w:rsidRDefault="00F11A3C" w:rsidP="00F11A3C">
    <w:pPr>
      <w:pStyle w:val="Fuzeile"/>
    </w:pPr>
    <w:r>
      <w:rPr>
        <w:rFonts w:ascii="Arial" w:hAnsi="Arial"/>
      </w:rPr>
      <w:t>© 2013 Schroedel, Braunschweig; Dateien zum Schülerband Enter 2 (ISBN 978-3-507-46373-8)</w:t>
    </w:r>
  </w:p>
  <w:p w:rsidR="00F11A3C" w:rsidRDefault="00F11A3C">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A3C" w:rsidRDefault="00F11A3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68D" w:rsidRDefault="005B168D">
      <w:r>
        <w:separator/>
      </w:r>
    </w:p>
  </w:footnote>
  <w:footnote w:type="continuationSeparator" w:id="0">
    <w:p w:rsidR="005B168D" w:rsidRDefault="005B16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A3C" w:rsidRDefault="00F11A3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A1C" w:rsidRDefault="009D1A1C">
    <w:pPr>
      <w:pStyle w:val="46414EnterKopfzeile"/>
      <w:tabs>
        <w:tab w:val="right" w:pos="8931"/>
      </w:tabs>
      <w:rPr>
        <w:rStyle w:val="46414EnterEingab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A3C" w:rsidRDefault="00F11A3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66F7F"/>
    <w:multiLevelType w:val="singleLevel"/>
    <w:tmpl w:val="624A424C"/>
    <w:lvl w:ilvl="0">
      <w:start w:val="1"/>
      <w:numFmt w:val="decimal"/>
      <w:pStyle w:val="46414Enterbung"/>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drawingGridHorizontalSpacing w:val="284"/>
  <w:drawingGridVerticalSpacing w:val="284"/>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A1C"/>
    <w:rsid w:val="000704AF"/>
    <w:rsid w:val="00093443"/>
    <w:rsid w:val="000A35F8"/>
    <w:rsid w:val="000A7F9E"/>
    <w:rsid w:val="000C6600"/>
    <w:rsid w:val="000F1030"/>
    <w:rsid w:val="001C2CD5"/>
    <w:rsid w:val="002B6339"/>
    <w:rsid w:val="00311DF2"/>
    <w:rsid w:val="003571CA"/>
    <w:rsid w:val="00380F5B"/>
    <w:rsid w:val="00401C3F"/>
    <w:rsid w:val="0041704B"/>
    <w:rsid w:val="005B168D"/>
    <w:rsid w:val="006516A6"/>
    <w:rsid w:val="006F5C4E"/>
    <w:rsid w:val="008102B5"/>
    <w:rsid w:val="00873E86"/>
    <w:rsid w:val="009010CF"/>
    <w:rsid w:val="009D1A1C"/>
    <w:rsid w:val="00A017C9"/>
    <w:rsid w:val="00B81F17"/>
    <w:rsid w:val="00DD244F"/>
    <w:rsid w:val="00F11A3C"/>
    <w:rsid w:val="00F34868"/>
    <w:rsid w:val="00F701C8"/>
    <w:rsid w:val="00F728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table" w:styleId="Tabellenraster">
    <w:name w:val="Table Grid"/>
    <w:basedOn w:val="NormaleTabelle"/>
    <w:uiPriority w:val="59"/>
    <w:rsid w:val="00357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6414EnterStandard">
    <w:name w:val="46414EnterStandard"/>
    <w:pPr>
      <w:spacing w:line="360" w:lineRule="auto"/>
    </w:pPr>
    <w:rPr>
      <w:rFonts w:ascii="Arial" w:hAnsi="Arial"/>
      <w:noProof/>
      <w:sz w:val="24"/>
    </w:rPr>
  </w:style>
  <w:style w:type="paragraph" w:customStyle="1" w:styleId="46414EnterKopfzeile">
    <w:name w:val="46414EnterKopfzeile"/>
    <w:basedOn w:val="46414EnterStandard"/>
    <w:rPr>
      <w:b/>
    </w:rPr>
  </w:style>
  <w:style w:type="paragraph" w:customStyle="1" w:styleId="46414EnterFusszeile">
    <w:name w:val="46414EnterFusszeile"/>
    <w:basedOn w:val="46414EnterStandard"/>
    <w:rPr>
      <w:sz w:val="20"/>
    </w:rPr>
  </w:style>
  <w:style w:type="paragraph" w:customStyle="1" w:styleId="46414Enterberschrift">
    <w:name w:val="46414EnterÜberschrift"/>
    <w:basedOn w:val="46414EnterStandard"/>
    <w:next w:val="46414EnterStandard"/>
    <w:pPr>
      <w:spacing w:before="600" w:after="240"/>
    </w:pPr>
    <w:rPr>
      <w:b/>
      <w:sz w:val="28"/>
    </w:rPr>
  </w:style>
  <w:style w:type="character" w:customStyle="1" w:styleId="46414EnterEingabe">
    <w:name w:val="46414EnterEingabe"/>
    <w:rPr>
      <w:color w:val="auto"/>
      <w:u w:val="single"/>
    </w:rPr>
  </w:style>
  <w:style w:type="character" w:customStyle="1" w:styleId="46414EnterStandard2">
    <w:name w:val="46414EnterStandard2"/>
    <w:basedOn w:val="Absatz-Standardschriftart"/>
  </w:style>
  <w:style w:type="paragraph" w:customStyle="1" w:styleId="46414Enterbung">
    <w:name w:val="46414EnterÜbung"/>
    <w:basedOn w:val="46414EnterStandard"/>
    <w:pPr>
      <w:numPr>
        <w:numId w:val="1"/>
      </w:numPr>
    </w:pPr>
    <w:rPr>
      <w:i/>
    </w:rPr>
  </w:style>
  <w:style w:type="paragraph" w:customStyle="1" w:styleId="46414EnterTrenner">
    <w:name w:val="46414EnterTrenner"/>
    <w:basedOn w:val="46414EnterStandard"/>
    <w:next w:val="46414EnterStandard"/>
    <w:pPr>
      <w:tabs>
        <w:tab w:val="right" w:pos="8789"/>
      </w:tabs>
      <w:spacing w:before="600" w:after="360"/>
      <w:ind w:firstLine="357"/>
    </w:pPr>
    <w:rPr>
      <w:sz w:val="16"/>
      <w:u w:val="single"/>
    </w:rPr>
  </w:style>
  <w:style w:type="character" w:customStyle="1" w:styleId="FuzeileZchn">
    <w:name w:val="Fußzeile Zchn"/>
    <w:basedOn w:val="Absatz-Standardschriftart"/>
    <w:link w:val="Fuzeile"/>
    <w:semiHidden/>
    <w:rsid w:val="00F11A3C"/>
  </w:style>
  <w:style w:type="paragraph" w:styleId="Sprechblasentext">
    <w:name w:val="Balloon Text"/>
    <w:basedOn w:val="Standard"/>
    <w:link w:val="SprechblasentextZchn"/>
    <w:uiPriority w:val="99"/>
    <w:semiHidden/>
    <w:unhideWhenUsed/>
    <w:rsid w:val="00DD244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244F"/>
    <w:rPr>
      <w:rFonts w:ascii="Tahoma" w:hAnsi="Tahoma" w:cs="Tahoma"/>
      <w:sz w:val="16"/>
      <w:szCs w:val="16"/>
    </w:rPr>
  </w:style>
  <w:style w:type="paragraph" w:customStyle="1" w:styleId="AutorentxtToday">
    <w:name w:val="Autorentxt Today"/>
    <w:basedOn w:val="Standard"/>
    <w:uiPriority w:val="99"/>
    <w:rsid w:val="00DD244F"/>
    <w:pPr>
      <w:tabs>
        <w:tab w:val="left" w:pos="227"/>
      </w:tabs>
      <w:autoSpaceDE w:val="0"/>
      <w:autoSpaceDN w:val="0"/>
      <w:adjustRightInd w:val="0"/>
      <w:spacing w:line="247" w:lineRule="atLeast"/>
      <w:jc w:val="both"/>
      <w:textAlignment w:val="center"/>
    </w:pPr>
    <w:rPr>
      <w:rFonts w:ascii="TodaySB-Regular" w:hAnsi="TodaySB-Regular" w:cs="TodaySB-Regular"/>
      <w:color w:val="000000"/>
    </w:rPr>
  </w:style>
  <w:style w:type="character" w:customStyle="1" w:styleId="AutorentxtTodaybold">
    <w:name w:val="Autorentxt Today bold"/>
    <w:uiPriority w:val="99"/>
    <w:rsid w:val="00DD244F"/>
    <w:rPr>
      <w:rFonts w:ascii="TodaySB-Bold Regular" w:hAnsi="TodaySB-Bold Regular" w:cs="TodaySB-Bold Regular"/>
      <w:color w:val="000000"/>
      <w:spacing w:val="0"/>
      <w:w w:val="100"/>
      <w:position w:val="0"/>
      <w:sz w:val="20"/>
      <w:szCs w:val="20"/>
      <w:u w:val="none"/>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table" w:styleId="Tabellenraster">
    <w:name w:val="Table Grid"/>
    <w:basedOn w:val="NormaleTabelle"/>
    <w:uiPriority w:val="59"/>
    <w:rsid w:val="00357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6414EnterStandard">
    <w:name w:val="46414EnterStandard"/>
    <w:pPr>
      <w:spacing w:line="360" w:lineRule="auto"/>
    </w:pPr>
    <w:rPr>
      <w:rFonts w:ascii="Arial" w:hAnsi="Arial"/>
      <w:noProof/>
      <w:sz w:val="24"/>
    </w:rPr>
  </w:style>
  <w:style w:type="paragraph" w:customStyle="1" w:styleId="46414EnterKopfzeile">
    <w:name w:val="46414EnterKopfzeile"/>
    <w:basedOn w:val="46414EnterStandard"/>
    <w:rPr>
      <w:b/>
    </w:rPr>
  </w:style>
  <w:style w:type="paragraph" w:customStyle="1" w:styleId="46414EnterFusszeile">
    <w:name w:val="46414EnterFusszeile"/>
    <w:basedOn w:val="46414EnterStandard"/>
    <w:rPr>
      <w:sz w:val="20"/>
    </w:rPr>
  </w:style>
  <w:style w:type="paragraph" w:customStyle="1" w:styleId="46414Enterberschrift">
    <w:name w:val="46414EnterÜberschrift"/>
    <w:basedOn w:val="46414EnterStandard"/>
    <w:next w:val="46414EnterStandard"/>
    <w:pPr>
      <w:spacing w:before="600" w:after="240"/>
    </w:pPr>
    <w:rPr>
      <w:b/>
      <w:sz w:val="28"/>
    </w:rPr>
  </w:style>
  <w:style w:type="character" w:customStyle="1" w:styleId="46414EnterEingabe">
    <w:name w:val="46414EnterEingabe"/>
    <w:rPr>
      <w:color w:val="auto"/>
      <w:u w:val="single"/>
    </w:rPr>
  </w:style>
  <w:style w:type="character" w:customStyle="1" w:styleId="46414EnterStandard2">
    <w:name w:val="46414EnterStandard2"/>
    <w:basedOn w:val="Absatz-Standardschriftart"/>
  </w:style>
  <w:style w:type="paragraph" w:customStyle="1" w:styleId="46414Enterbung">
    <w:name w:val="46414EnterÜbung"/>
    <w:basedOn w:val="46414EnterStandard"/>
    <w:pPr>
      <w:numPr>
        <w:numId w:val="1"/>
      </w:numPr>
    </w:pPr>
    <w:rPr>
      <w:i/>
    </w:rPr>
  </w:style>
  <w:style w:type="paragraph" w:customStyle="1" w:styleId="46414EnterTrenner">
    <w:name w:val="46414EnterTrenner"/>
    <w:basedOn w:val="46414EnterStandard"/>
    <w:next w:val="46414EnterStandard"/>
    <w:pPr>
      <w:tabs>
        <w:tab w:val="right" w:pos="8789"/>
      </w:tabs>
      <w:spacing w:before="600" w:after="360"/>
      <w:ind w:firstLine="357"/>
    </w:pPr>
    <w:rPr>
      <w:sz w:val="16"/>
      <w:u w:val="single"/>
    </w:rPr>
  </w:style>
  <w:style w:type="character" w:customStyle="1" w:styleId="FuzeileZchn">
    <w:name w:val="Fußzeile Zchn"/>
    <w:basedOn w:val="Absatz-Standardschriftart"/>
    <w:link w:val="Fuzeile"/>
    <w:semiHidden/>
    <w:rsid w:val="00F11A3C"/>
  </w:style>
  <w:style w:type="paragraph" w:styleId="Sprechblasentext">
    <w:name w:val="Balloon Text"/>
    <w:basedOn w:val="Standard"/>
    <w:link w:val="SprechblasentextZchn"/>
    <w:uiPriority w:val="99"/>
    <w:semiHidden/>
    <w:unhideWhenUsed/>
    <w:rsid w:val="00DD244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244F"/>
    <w:rPr>
      <w:rFonts w:ascii="Tahoma" w:hAnsi="Tahoma" w:cs="Tahoma"/>
      <w:sz w:val="16"/>
      <w:szCs w:val="16"/>
    </w:rPr>
  </w:style>
  <w:style w:type="paragraph" w:customStyle="1" w:styleId="AutorentxtToday">
    <w:name w:val="Autorentxt Today"/>
    <w:basedOn w:val="Standard"/>
    <w:uiPriority w:val="99"/>
    <w:rsid w:val="00DD244F"/>
    <w:pPr>
      <w:tabs>
        <w:tab w:val="left" w:pos="227"/>
      </w:tabs>
      <w:autoSpaceDE w:val="0"/>
      <w:autoSpaceDN w:val="0"/>
      <w:adjustRightInd w:val="0"/>
      <w:spacing w:line="247" w:lineRule="atLeast"/>
      <w:jc w:val="both"/>
      <w:textAlignment w:val="center"/>
    </w:pPr>
    <w:rPr>
      <w:rFonts w:ascii="TodaySB-Regular" w:hAnsi="TodaySB-Regular" w:cs="TodaySB-Regular"/>
      <w:color w:val="000000"/>
    </w:rPr>
  </w:style>
  <w:style w:type="character" w:customStyle="1" w:styleId="AutorentxtTodaybold">
    <w:name w:val="Autorentxt Today bold"/>
    <w:uiPriority w:val="99"/>
    <w:rsid w:val="00DD244F"/>
    <w:rPr>
      <w:rFonts w:ascii="TodaySB-Bold Regular" w:hAnsi="TodaySB-Bold Regular" w:cs="TodaySB-Bold Regular"/>
      <w:color w:val="000000"/>
      <w:spacing w:val="0"/>
      <w:w w:val="100"/>
      <w:position w:val="0"/>
      <w:sz w:val="20"/>
      <w:szCs w:val="2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16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46414_Ente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2EB676C-EF24-4D48-A745-2F1E792BD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46414_Enter.dot</Template>
  <TotalTime>0</TotalTime>
  <Pages>1</Pages>
  <Words>30</Words>
  <Characters>218</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Schüler-CD Enter 1 (46414)</vt:lpstr>
    </vt:vector>
  </TitlesOfParts>
  <Company>Schroedel, Braunschweig</Company>
  <LinksUpToDate>false</LinksUpToDate>
  <CharactersWithSpaces>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Schüler-CD Enter 1 (46414)</dc:title>
  <dc:subject>ITG</dc:subject>
  <dc:creator>Schroedel, Braunschweig</dc:creator>
  <cp:lastModifiedBy>Sören Schmidt</cp:lastModifiedBy>
  <cp:revision>6</cp:revision>
  <dcterms:created xsi:type="dcterms:W3CDTF">2013-06-04T11:28:00Z</dcterms:created>
  <dcterms:modified xsi:type="dcterms:W3CDTF">2013-06-04T11:48:00Z</dcterms:modified>
  <cp:category>ITG</cp:category>
</cp:coreProperties>
</file>