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CC" w:rsidRDefault="00F37B27" w:rsidP="001F6E4E">
      <w:pPr>
        <w:spacing w:after="0"/>
        <w:rPr>
          <w:rFonts w:cs="Arial"/>
          <w:b/>
          <w:color w:val="808080" w:themeColor="background1" w:themeShade="80"/>
          <w:sz w:val="40"/>
          <w:szCs w:val="40"/>
        </w:rPr>
      </w:pPr>
      <w:r>
        <w:rPr>
          <w:rFonts w:cs="Arial"/>
          <w:b/>
          <w:noProof/>
          <w:color w:val="808080" w:themeColor="background1" w:themeShade="80"/>
          <w:sz w:val="40"/>
          <w:szCs w:val="40"/>
          <w:lang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-630555</wp:posOffset>
            </wp:positionV>
            <wp:extent cx="7576457" cy="10734160"/>
            <wp:effectExtent l="0" t="0" r="5715" b="0"/>
            <wp:wrapNone/>
            <wp:docPr id="1" name="Grafik 1" descr="C:\Users\paeth\Desktop\DuR_Deckblatt_Kompetenzen_digitalen W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eth\Desktop\DuR_Deckblatt_Kompetenzen_digitalen We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439" cy="1073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CC" w:rsidRDefault="009A4ECC">
      <w:pPr>
        <w:rPr>
          <w:rFonts w:cs="Arial"/>
          <w:b/>
          <w:color w:val="808080" w:themeColor="background1" w:themeShade="80"/>
          <w:sz w:val="40"/>
          <w:szCs w:val="40"/>
        </w:rPr>
      </w:pPr>
      <w:r>
        <w:rPr>
          <w:rFonts w:cs="Arial"/>
          <w:b/>
          <w:color w:val="808080" w:themeColor="background1" w:themeShade="80"/>
          <w:sz w:val="40"/>
          <w:szCs w:val="40"/>
        </w:rPr>
        <w:br w:type="page"/>
      </w:r>
    </w:p>
    <w:p w:rsidR="0014253A" w:rsidRPr="009A4ECC" w:rsidRDefault="0014253A" w:rsidP="009A4ECC">
      <w:pPr>
        <w:rPr>
          <w:b/>
          <w:sz w:val="40"/>
          <w:szCs w:val="40"/>
        </w:rPr>
      </w:pPr>
      <w:r w:rsidRPr="009A4ECC">
        <w:rPr>
          <w:b/>
          <w:color w:val="808080" w:themeColor="background1" w:themeShade="80"/>
          <w:sz w:val="40"/>
          <w:szCs w:val="40"/>
        </w:rPr>
        <w:lastRenderedPageBreak/>
        <w:t xml:space="preserve">DENKEN UND RECHNEN  </w:t>
      </w:r>
      <w:r w:rsidRPr="009A4ECC">
        <w:rPr>
          <w:b/>
          <w:sz w:val="40"/>
          <w:szCs w:val="40"/>
        </w:rPr>
        <w:t>Kompetenzen in der digitalen Welt</w:t>
      </w:r>
    </w:p>
    <w:p w:rsidR="009E4741" w:rsidRPr="001F6E4E" w:rsidRDefault="009E4741" w:rsidP="001F6E4E">
      <w:pPr>
        <w:tabs>
          <w:tab w:val="left" w:pos="0"/>
        </w:tabs>
        <w:rPr>
          <w:sz w:val="24"/>
          <w:szCs w:val="24"/>
        </w:rPr>
      </w:pPr>
      <w:r w:rsidRPr="001F6E4E">
        <w:rPr>
          <w:rFonts w:cs="Arial"/>
          <w:sz w:val="24"/>
          <w:szCs w:val="24"/>
        </w:rPr>
        <w:t>Kompetenzbereiche laut Beschluss der KMK vom 08.12.2016</w:t>
      </w:r>
      <w:r w:rsidRPr="001F6E4E">
        <w:rPr>
          <w:sz w:val="24"/>
          <w:szCs w:val="24"/>
        </w:rPr>
        <w:tab/>
      </w:r>
    </w:p>
    <w:p w:rsidR="000734D2" w:rsidRPr="000734D2" w:rsidRDefault="008B7814" w:rsidP="008B7814">
      <w:pPr>
        <w:ind w:left="284"/>
        <w:rPr>
          <w:b/>
          <w:sz w:val="36"/>
        </w:rPr>
      </w:pPr>
      <w:r w:rsidRPr="009E4741">
        <w:rPr>
          <w:b/>
        </w:rPr>
        <w:br/>
      </w:r>
      <w:r w:rsidR="00EE1006">
        <w:rPr>
          <w:b/>
          <w:sz w:val="36"/>
        </w:rPr>
        <w:t>Denken und Rechnen 2</w:t>
      </w:r>
    </w:p>
    <w:p w:rsidR="007F0DBA" w:rsidRDefault="007F0DBA" w:rsidP="00A8633B">
      <w:pPr>
        <w:rPr>
          <w:b/>
          <w:sz w:val="28"/>
        </w:rPr>
        <w:sectPr w:rsidR="007F0DBA" w:rsidSect="00F37B27">
          <w:headerReference w:type="default" r:id="rId10"/>
          <w:footerReference w:type="default" r:id="rId11"/>
          <w:pgSz w:w="11906" w:h="16838"/>
          <w:pgMar w:top="993" w:right="720" w:bottom="720" w:left="720" w:header="340" w:footer="0" w:gutter="0"/>
          <w:pgNumType w:start="0" w:chapStyle="1"/>
          <w:cols w:space="708"/>
          <w:docGrid w:linePitch="360"/>
        </w:sectPr>
      </w:pPr>
    </w:p>
    <w:p w:rsidR="000734D2" w:rsidRDefault="00EE1006" w:rsidP="008B7814">
      <w:pPr>
        <w:rPr>
          <w:b/>
          <w:sz w:val="28"/>
        </w:rPr>
      </w:pPr>
      <w:r>
        <w:rPr>
          <w:b/>
          <w:sz w:val="28"/>
        </w:rPr>
        <w:lastRenderedPageBreak/>
        <w:t>Schülerband 2, S. 78</w:t>
      </w:r>
      <w:r w:rsidRPr="00EE1006">
        <w:rPr>
          <w:b/>
          <w:sz w:val="28"/>
        </w:rPr>
        <w:t xml:space="preserve"> </w:t>
      </w:r>
      <w:r w:rsidRPr="00FE2239">
        <w:rPr>
          <w:b/>
          <w:sz w:val="28"/>
        </w:rPr>
        <w:t>und</w:t>
      </w:r>
      <w:r w:rsidRPr="00EE1006">
        <w:rPr>
          <w:b/>
          <w:sz w:val="28"/>
        </w:rPr>
        <w:t xml:space="preserve"> S. 104</w:t>
      </w:r>
    </w:p>
    <w:p w:rsidR="0087064E" w:rsidRPr="008B7814" w:rsidRDefault="0087064E" w:rsidP="008B7814">
      <w:pPr>
        <w:pStyle w:val="Listenabsatz"/>
        <w:numPr>
          <w:ilvl w:val="0"/>
          <w:numId w:val="30"/>
        </w:numPr>
        <w:spacing w:after="0"/>
        <w:ind w:left="709"/>
        <w:rPr>
          <w:rFonts w:cs="Arial"/>
          <w:b/>
          <w:sz w:val="24"/>
          <w:szCs w:val="24"/>
        </w:rPr>
      </w:pPr>
      <w:r w:rsidRPr="008B7814">
        <w:rPr>
          <w:rFonts w:cs="Arial"/>
          <w:b/>
          <w:sz w:val="24"/>
          <w:szCs w:val="24"/>
        </w:rPr>
        <w:t>Kompetenzbereich 1: Suchen, Verarbeiten und Aufbewahren</w:t>
      </w:r>
    </w:p>
    <w:p w:rsidR="0087064E" w:rsidRPr="007F0DBA" w:rsidRDefault="0087064E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1.1.1</w:t>
      </w:r>
      <w:r w:rsidRPr="007F0DBA">
        <w:rPr>
          <w:sz w:val="24"/>
          <w:szCs w:val="24"/>
        </w:rPr>
        <w:tab/>
        <w:t>Arbeits- und Suchinteressen klären und festlegen</w:t>
      </w:r>
    </w:p>
    <w:p w:rsidR="0087064E" w:rsidRPr="007F0DBA" w:rsidRDefault="0087064E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 xml:space="preserve">1.1.2 </w:t>
      </w:r>
      <w:r w:rsidRPr="007F0DBA">
        <w:rPr>
          <w:sz w:val="24"/>
          <w:szCs w:val="24"/>
        </w:rPr>
        <w:tab/>
        <w:t>Suchstrategie nutzen und weiterentwickeln</w:t>
      </w:r>
    </w:p>
    <w:p w:rsidR="0087064E" w:rsidRPr="007F0DBA" w:rsidRDefault="0087064E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1.1.3</w:t>
      </w:r>
      <w:r w:rsidRPr="007F0DBA">
        <w:rPr>
          <w:sz w:val="24"/>
          <w:szCs w:val="24"/>
        </w:rPr>
        <w:tab/>
        <w:t>In verschiedenen digitalen Umgebungen suchen</w:t>
      </w:r>
    </w:p>
    <w:p w:rsidR="0087064E" w:rsidRPr="007F0DBA" w:rsidRDefault="0087064E" w:rsidP="008B7814">
      <w:pPr>
        <w:pStyle w:val="Listenabsatz"/>
        <w:numPr>
          <w:ilvl w:val="0"/>
          <w:numId w:val="30"/>
        </w:numPr>
        <w:spacing w:after="0"/>
        <w:ind w:left="709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3: Produzieren und Präsentieren</w:t>
      </w:r>
    </w:p>
    <w:p w:rsidR="0087064E" w:rsidRPr="007F0DBA" w:rsidRDefault="0087064E" w:rsidP="008B7814">
      <w:pPr>
        <w:spacing w:after="0"/>
        <w:ind w:left="1418" w:hanging="709"/>
        <w:rPr>
          <w:sz w:val="24"/>
          <w:szCs w:val="24"/>
        </w:rPr>
      </w:pPr>
      <w:r w:rsidRPr="007F0DBA">
        <w:rPr>
          <w:sz w:val="24"/>
          <w:szCs w:val="24"/>
        </w:rPr>
        <w:t>3.1.1</w:t>
      </w:r>
      <w:r w:rsidRPr="007F0DBA">
        <w:rPr>
          <w:sz w:val="24"/>
          <w:szCs w:val="24"/>
        </w:rPr>
        <w:tab/>
        <w:t>Mehrere technische Bearbeitungswerkzeuge kennen und anwenden (Softwareprogramme)</w:t>
      </w:r>
    </w:p>
    <w:p w:rsidR="0087064E" w:rsidRPr="007F0DBA" w:rsidRDefault="0087064E" w:rsidP="008B7814">
      <w:pPr>
        <w:pStyle w:val="Listenabsatz"/>
        <w:numPr>
          <w:ilvl w:val="0"/>
          <w:numId w:val="30"/>
        </w:numPr>
        <w:spacing w:after="0"/>
        <w:ind w:left="709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5: Probl</w:t>
      </w:r>
      <w:bookmarkStart w:id="0" w:name="_GoBack"/>
      <w:bookmarkEnd w:id="0"/>
      <w:r w:rsidRPr="007F0DBA">
        <w:rPr>
          <w:rFonts w:cs="Arial"/>
          <w:b/>
          <w:sz w:val="24"/>
          <w:szCs w:val="24"/>
        </w:rPr>
        <w:t>emlösen und Handeln</w:t>
      </w:r>
    </w:p>
    <w:p w:rsidR="0087064E" w:rsidRPr="007F0DBA" w:rsidRDefault="0087064E" w:rsidP="008B7814">
      <w:pPr>
        <w:spacing w:after="0"/>
        <w:ind w:firstLine="708"/>
        <w:rPr>
          <w:sz w:val="24"/>
          <w:szCs w:val="24"/>
        </w:rPr>
      </w:pPr>
      <w:r w:rsidRPr="007F0DBA">
        <w:rPr>
          <w:sz w:val="24"/>
          <w:szCs w:val="24"/>
        </w:rPr>
        <w:t>5.2.1</w:t>
      </w:r>
      <w:r w:rsidRPr="007F0DBA">
        <w:rPr>
          <w:sz w:val="24"/>
          <w:szCs w:val="24"/>
        </w:rPr>
        <w:tab/>
        <w:t>Eine Vielzahl von digitalen Werkzeugen kennen und kreativ anwenden</w:t>
      </w:r>
    </w:p>
    <w:p w:rsidR="0087064E" w:rsidRPr="007F0DBA" w:rsidRDefault="0087064E" w:rsidP="008B7814">
      <w:pPr>
        <w:pStyle w:val="Listenabsatz"/>
        <w:numPr>
          <w:ilvl w:val="0"/>
          <w:numId w:val="30"/>
        </w:numPr>
        <w:spacing w:after="0"/>
        <w:ind w:left="709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6: Analysieren und Reflektieren</w:t>
      </w:r>
    </w:p>
    <w:p w:rsidR="0087064E" w:rsidRPr="007F0DBA" w:rsidRDefault="0087064E" w:rsidP="008B7814">
      <w:pPr>
        <w:ind w:left="1418" w:hanging="709"/>
        <w:rPr>
          <w:sz w:val="24"/>
          <w:szCs w:val="24"/>
        </w:rPr>
      </w:pPr>
      <w:r w:rsidRPr="007F0DBA">
        <w:rPr>
          <w:sz w:val="24"/>
          <w:szCs w:val="24"/>
        </w:rPr>
        <w:t>6.2.1</w:t>
      </w:r>
      <w:r w:rsidRPr="007F0DBA">
        <w:rPr>
          <w:sz w:val="24"/>
          <w:szCs w:val="24"/>
        </w:rPr>
        <w:tab/>
        <w:t>Vielfalt der digitalen Medienlandschaft kennen</w:t>
      </w:r>
    </w:p>
    <w:p w:rsidR="0087064E" w:rsidRPr="00EE1006" w:rsidRDefault="0087064E" w:rsidP="0087064E">
      <w:pPr>
        <w:rPr>
          <w:b/>
          <w:sz w:val="28"/>
        </w:rPr>
        <w:sectPr w:rsidR="0087064E" w:rsidRPr="00EE1006" w:rsidSect="009C61DD">
          <w:type w:val="continuous"/>
          <w:pgSz w:w="11906" w:h="16838"/>
          <w:pgMar w:top="1396" w:right="1417" w:bottom="1134" w:left="1417" w:header="708" w:footer="708" w:gutter="0"/>
          <w:cols w:space="708"/>
          <w:docGrid w:linePitch="360"/>
        </w:sectPr>
      </w:pPr>
    </w:p>
    <w:p w:rsidR="00E95BF2" w:rsidRDefault="00B94FA4" w:rsidP="008B7814">
      <w:pPr>
        <w:rPr>
          <w:b/>
          <w:sz w:val="28"/>
        </w:rPr>
      </w:pPr>
      <w:r>
        <w:rPr>
          <w:b/>
          <w:sz w:val="28"/>
        </w:rPr>
        <w:lastRenderedPageBreak/>
        <w:t>Schülerband 2, S. 125</w:t>
      </w:r>
    </w:p>
    <w:p w:rsidR="000734D2" w:rsidRDefault="000734D2" w:rsidP="00E95BF2">
      <w:pPr>
        <w:pStyle w:val="Listenabsatz"/>
        <w:numPr>
          <w:ilvl w:val="0"/>
          <w:numId w:val="11"/>
        </w:numPr>
        <w:ind w:left="709"/>
        <w:rPr>
          <w:b/>
          <w:sz w:val="24"/>
          <w:szCs w:val="28"/>
        </w:rPr>
        <w:sectPr w:rsidR="000734D2" w:rsidSect="009C61DD">
          <w:type w:val="continuous"/>
          <w:pgSz w:w="11906" w:h="16838"/>
          <w:pgMar w:top="1396" w:right="1417" w:bottom="1134" w:left="1417" w:header="708" w:footer="708" w:gutter="0"/>
          <w:cols w:space="708"/>
          <w:docGrid w:linePitch="360"/>
        </w:sectPr>
      </w:pPr>
    </w:p>
    <w:p w:rsidR="00B94FA4" w:rsidRPr="008B7814" w:rsidRDefault="00B94FA4" w:rsidP="008B7814">
      <w:pPr>
        <w:pStyle w:val="Listenabsatz"/>
        <w:numPr>
          <w:ilvl w:val="0"/>
          <w:numId w:val="32"/>
        </w:numPr>
        <w:spacing w:after="0"/>
        <w:ind w:left="709"/>
        <w:rPr>
          <w:rFonts w:cs="Arial"/>
          <w:b/>
          <w:sz w:val="24"/>
          <w:szCs w:val="24"/>
        </w:rPr>
      </w:pPr>
      <w:r w:rsidRPr="008B7814">
        <w:rPr>
          <w:rFonts w:cs="Arial"/>
          <w:b/>
          <w:sz w:val="24"/>
          <w:szCs w:val="24"/>
        </w:rPr>
        <w:lastRenderedPageBreak/>
        <w:t>Kompetenzbereich 2: Kommunizieren und Kooperieren</w:t>
      </w:r>
    </w:p>
    <w:p w:rsidR="0014253A" w:rsidRPr="008B7814" w:rsidRDefault="00B94FA4" w:rsidP="008B7814">
      <w:pPr>
        <w:spacing w:after="0"/>
        <w:ind w:firstLine="708"/>
        <w:rPr>
          <w:sz w:val="24"/>
          <w:szCs w:val="24"/>
        </w:rPr>
      </w:pPr>
      <w:r w:rsidRPr="007F0DBA">
        <w:rPr>
          <w:sz w:val="24"/>
          <w:szCs w:val="24"/>
        </w:rPr>
        <w:t>2.5.2.</w:t>
      </w:r>
      <w:r w:rsidRPr="007F0DBA">
        <w:rPr>
          <w:sz w:val="24"/>
          <w:szCs w:val="24"/>
        </w:rPr>
        <w:tab/>
        <w:t xml:space="preserve">Medienerfahrungen weitergeben und in kommunikative Prozesse </w:t>
      </w:r>
      <w:r w:rsidRPr="007F0DBA">
        <w:rPr>
          <w:sz w:val="24"/>
          <w:szCs w:val="24"/>
        </w:rPr>
        <w:br/>
      </w:r>
      <w:r w:rsidR="008B7814">
        <w:rPr>
          <w:sz w:val="24"/>
          <w:szCs w:val="24"/>
        </w:rPr>
        <w:t xml:space="preserve">                          </w:t>
      </w:r>
      <w:r w:rsidRPr="007F0DBA">
        <w:rPr>
          <w:sz w:val="24"/>
          <w:szCs w:val="24"/>
        </w:rPr>
        <w:t xml:space="preserve"> </w:t>
      </w:r>
      <w:r w:rsidR="0014253A">
        <w:rPr>
          <w:sz w:val="24"/>
          <w:szCs w:val="24"/>
        </w:rPr>
        <w:t>einbringen</w:t>
      </w:r>
    </w:p>
    <w:p w:rsidR="0041164B" w:rsidRPr="008B7814" w:rsidRDefault="0041164B" w:rsidP="007D404B">
      <w:pPr>
        <w:pStyle w:val="Listenabsatz"/>
        <w:ind w:left="0"/>
        <w:sectPr w:rsidR="0041164B" w:rsidRPr="008B7814" w:rsidSect="009C61DD">
          <w:type w:val="continuous"/>
          <w:pgSz w:w="11906" w:h="16838"/>
          <w:pgMar w:top="1396" w:right="1417" w:bottom="1134" w:left="1417" w:header="708" w:footer="708" w:gutter="0"/>
          <w:cols w:space="708"/>
          <w:docGrid w:linePitch="360"/>
        </w:sectPr>
      </w:pPr>
    </w:p>
    <w:p w:rsidR="0087064E" w:rsidRPr="000734D2" w:rsidRDefault="008B7814" w:rsidP="008B7814">
      <w:pPr>
        <w:ind w:left="-426"/>
        <w:rPr>
          <w:b/>
          <w:sz w:val="36"/>
        </w:rPr>
      </w:pPr>
      <w:r w:rsidRPr="008B7814">
        <w:rPr>
          <w:b/>
        </w:rPr>
        <w:lastRenderedPageBreak/>
        <w:br/>
      </w:r>
      <w:r w:rsidR="0087064E">
        <w:rPr>
          <w:b/>
          <w:sz w:val="36"/>
        </w:rPr>
        <w:t>Denken und Rechnen 3</w:t>
      </w:r>
    </w:p>
    <w:p w:rsidR="000734D2" w:rsidRDefault="0087064E" w:rsidP="008B7814">
      <w:pPr>
        <w:rPr>
          <w:b/>
          <w:sz w:val="24"/>
          <w:szCs w:val="28"/>
        </w:rPr>
        <w:sectPr w:rsidR="000734D2" w:rsidSect="009C61DD">
          <w:type w:val="continuous"/>
          <w:pgSz w:w="11906" w:h="16838"/>
          <w:pgMar w:top="1396" w:right="1417" w:bottom="1134" w:left="1417" w:header="708" w:footer="708" w:gutter="0"/>
          <w:cols w:space="708"/>
          <w:docGrid w:linePitch="360"/>
        </w:sectPr>
      </w:pPr>
      <w:r>
        <w:rPr>
          <w:b/>
          <w:sz w:val="28"/>
        </w:rPr>
        <w:t>Schülerband 3</w:t>
      </w:r>
      <w:r w:rsidR="004D0EEA">
        <w:rPr>
          <w:b/>
          <w:sz w:val="28"/>
        </w:rPr>
        <w:t>,</w:t>
      </w:r>
      <w:r>
        <w:rPr>
          <w:b/>
          <w:sz w:val="28"/>
        </w:rPr>
        <w:t xml:space="preserve">  S. 33, 41, 58, 67, 102 und</w:t>
      </w:r>
      <w:r w:rsidRPr="0087064E">
        <w:rPr>
          <w:b/>
          <w:sz w:val="28"/>
        </w:rPr>
        <w:t xml:space="preserve"> 110</w:t>
      </w:r>
    </w:p>
    <w:p w:rsidR="004D0EEA" w:rsidRPr="008B7814" w:rsidRDefault="004D0EEA" w:rsidP="008B7814">
      <w:pPr>
        <w:pStyle w:val="Listenabsatz"/>
        <w:numPr>
          <w:ilvl w:val="0"/>
          <w:numId w:val="33"/>
        </w:numPr>
        <w:spacing w:after="0"/>
        <w:rPr>
          <w:rFonts w:cs="Arial"/>
          <w:b/>
          <w:sz w:val="24"/>
          <w:szCs w:val="24"/>
        </w:rPr>
      </w:pPr>
      <w:r w:rsidRPr="008B7814">
        <w:rPr>
          <w:rFonts w:cs="Arial"/>
          <w:b/>
          <w:sz w:val="24"/>
          <w:szCs w:val="24"/>
        </w:rPr>
        <w:lastRenderedPageBreak/>
        <w:t>Kompetenzbereich 1: Suchen, Verarbeiten und Aufbewahren</w:t>
      </w:r>
    </w:p>
    <w:p w:rsidR="004D0EEA" w:rsidRPr="007F0DBA" w:rsidRDefault="004D0EEA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1.1.1.</w:t>
      </w:r>
      <w:r w:rsidRPr="007F0DBA">
        <w:rPr>
          <w:sz w:val="24"/>
          <w:szCs w:val="24"/>
        </w:rPr>
        <w:tab/>
        <w:t>Arbeits- und Suchinteressen klären und festlegen</w:t>
      </w:r>
    </w:p>
    <w:p w:rsidR="004D0EEA" w:rsidRPr="007F0DBA" w:rsidRDefault="004D0EEA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1.1.2.</w:t>
      </w:r>
      <w:r w:rsidRPr="007F0DBA">
        <w:rPr>
          <w:sz w:val="24"/>
          <w:szCs w:val="24"/>
        </w:rPr>
        <w:tab/>
        <w:t>Suchstrategie nutzen und weiterentwickeln</w:t>
      </w:r>
    </w:p>
    <w:p w:rsidR="003D7C48" w:rsidRPr="007F0DBA" w:rsidRDefault="004D0EEA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1.1.3.</w:t>
      </w:r>
      <w:r w:rsidRPr="007F0DBA">
        <w:rPr>
          <w:sz w:val="24"/>
          <w:szCs w:val="24"/>
        </w:rPr>
        <w:tab/>
        <w:t>In verschiedenen digitalen Umgebungen suchen</w:t>
      </w:r>
    </w:p>
    <w:p w:rsidR="003D7C48" w:rsidRPr="008B7814" w:rsidRDefault="004D0EEA" w:rsidP="008B7814">
      <w:pPr>
        <w:pStyle w:val="Listenabsatz"/>
        <w:numPr>
          <w:ilvl w:val="0"/>
          <w:numId w:val="33"/>
        </w:numPr>
        <w:spacing w:after="0"/>
        <w:rPr>
          <w:rFonts w:cs="Arial"/>
          <w:b/>
          <w:sz w:val="24"/>
          <w:szCs w:val="24"/>
        </w:rPr>
      </w:pPr>
      <w:r w:rsidRPr="008B7814">
        <w:rPr>
          <w:rFonts w:cs="Arial"/>
          <w:b/>
          <w:sz w:val="24"/>
          <w:szCs w:val="24"/>
        </w:rPr>
        <w:t>Kompetenzbereich 3: Produzieren und Präsentieren</w:t>
      </w:r>
    </w:p>
    <w:p w:rsidR="003D7C48" w:rsidRPr="007F0DBA" w:rsidRDefault="004D0EEA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3.1.1.</w:t>
      </w:r>
      <w:r w:rsidRPr="007F0DBA">
        <w:rPr>
          <w:sz w:val="24"/>
          <w:szCs w:val="24"/>
        </w:rPr>
        <w:tab/>
        <w:t xml:space="preserve">Mehrere technische Bearbeitungswerkzeuge kennen und anwenden </w:t>
      </w:r>
      <w:r w:rsidR="0087064E" w:rsidRPr="007F0DBA">
        <w:rPr>
          <w:sz w:val="24"/>
          <w:szCs w:val="24"/>
        </w:rPr>
        <w:br/>
        <w:t xml:space="preserve">         </w:t>
      </w:r>
      <w:r w:rsidR="00832175" w:rsidRPr="007F0DBA">
        <w:rPr>
          <w:sz w:val="24"/>
          <w:szCs w:val="24"/>
        </w:rPr>
        <w:t xml:space="preserve">           </w:t>
      </w:r>
      <w:r w:rsidRPr="007F0DBA">
        <w:rPr>
          <w:sz w:val="24"/>
          <w:szCs w:val="24"/>
        </w:rPr>
        <w:t>(Softwareprogramme)</w:t>
      </w:r>
    </w:p>
    <w:p w:rsidR="003D7C48" w:rsidRPr="007F0DBA" w:rsidRDefault="003D7C48" w:rsidP="008B7814">
      <w:pPr>
        <w:pStyle w:val="Listenabsatz"/>
        <w:numPr>
          <w:ilvl w:val="0"/>
          <w:numId w:val="33"/>
        </w:numPr>
        <w:spacing w:after="0"/>
        <w:ind w:left="709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5: Problemlösen und Handeln</w:t>
      </w:r>
    </w:p>
    <w:p w:rsidR="003D7C48" w:rsidRPr="007F0DBA" w:rsidRDefault="003D7C48" w:rsidP="008B7814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5.2.1.</w:t>
      </w:r>
      <w:r w:rsidRPr="007F0DBA">
        <w:rPr>
          <w:sz w:val="24"/>
          <w:szCs w:val="24"/>
        </w:rPr>
        <w:tab/>
        <w:t>Eine Vielzahl von digitalen Werkzeugen kennen und kreativ anwenden</w:t>
      </w:r>
    </w:p>
    <w:p w:rsidR="003F4C00" w:rsidRPr="007F0DBA" w:rsidRDefault="003D7C48" w:rsidP="008B7814">
      <w:pPr>
        <w:pStyle w:val="Listenabsatz"/>
        <w:numPr>
          <w:ilvl w:val="0"/>
          <w:numId w:val="33"/>
        </w:numPr>
        <w:spacing w:after="0"/>
        <w:ind w:left="709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6: Analysieren und Reflektieren</w:t>
      </w:r>
    </w:p>
    <w:p w:rsidR="00F358FF" w:rsidRPr="001F6E4E" w:rsidRDefault="003D7C48" w:rsidP="001F6E4E">
      <w:pPr>
        <w:spacing w:after="0"/>
        <w:ind w:left="360" w:firstLine="349"/>
        <w:rPr>
          <w:sz w:val="24"/>
          <w:szCs w:val="24"/>
        </w:rPr>
      </w:pPr>
      <w:r w:rsidRPr="007F0DBA">
        <w:rPr>
          <w:sz w:val="24"/>
          <w:szCs w:val="24"/>
        </w:rPr>
        <w:t>6.2.1.</w:t>
      </w:r>
      <w:r w:rsidRPr="007F0DBA">
        <w:rPr>
          <w:sz w:val="24"/>
          <w:szCs w:val="24"/>
        </w:rPr>
        <w:tab/>
        <w:t>Vielfalt der digitalen Medienlandschaft kennen</w:t>
      </w:r>
    </w:p>
    <w:p w:rsidR="001F6E4E" w:rsidRDefault="008B7814" w:rsidP="00DE1F47">
      <w:pPr>
        <w:ind w:left="-426"/>
        <w:rPr>
          <w:b/>
          <w:i/>
          <w:color w:val="A6A6A6" w:themeColor="background1" w:themeShade="A6"/>
          <w:sz w:val="36"/>
        </w:rPr>
      </w:pPr>
      <w:r w:rsidRPr="008B7814">
        <w:rPr>
          <w:b/>
          <w:color w:val="808080" w:themeColor="background1" w:themeShade="80"/>
        </w:rPr>
        <w:br/>
      </w:r>
      <w:r w:rsidRPr="00C9270D">
        <w:rPr>
          <w:b/>
          <w:color w:val="A6A6A6" w:themeColor="background1" w:themeShade="A6"/>
          <w:sz w:val="36"/>
        </w:rPr>
        <w:t>Denken und Rechnen 4</w:t>
      </w:r>
      <w:r w:rsidRPr="008B7814">
        <w:rPr>
          <w:b/>
          <w:i/>
          <w:color w:val="A6A6A6" w:themeColor="background1" w:themeShade="A6"/>
          <w:sz w:val="36"/>
        </w:rPr>
        <w:t xml:space="preserve"> </w:t>
      </w:r>
    </w:p>
    <w:p w:rsidR="008B7814" w:rsidRPr="001F6E4E" w:rsidRDefault="001F6E4E" w:rsidP="001F6E4E">
      <w:pPr>
        <w:rPr>
          <w:color w:val="A6A6A6" w:themeColor="background1" w:themeShade="A6"/>
          <w:sz w:val="28"/>
        </w:rPr>
      </w:pPr>
      <w:r w:rsidRPr="001F6E4E">
        <w:rPr>
          <w:color w:val="A6A6A6" w:themeColor="background1" w:themeShade="A6"/>
          <w:sz w:val="28"/>
        </w:rPr>
        <w:t>Die Materialien für das 4. Schuljahr erscheinen 2019.</w:t>
      </w:r>
    </w:p>
    <w:p w:rsidR="009E4741" w:rsidRDefault="009E4741" w:rsidP="00071862">
      <w:pPr>
        <w:spacing w:after="0"/>
        <w:ind w:left="-426"/>
        <w:rPr>
          <w:b/>
          <w:sz w:val="36"/>
        </w:rPr>
      </w:pPr>
    </w:p>
    <w:p w:rsidR="009E4741" w:rsidRDefault="001F6E4E" w:rsidP="00071862">
      <w:pPr>
        <w:spacing w:after="0"/>
        <w:ind w:left="-426"/>
        <w:rPr>
          <w:b/>
          <w:sz w:val="36"/>
        </w:rPr>
      </w:pPr>
      <w:r w:rsidRPr="008B7814">
        <w:rPr>
          <w:b/>
          <w:noProof/>
          <w:sz w:val="36"/>
          <w:lang w:eastAsia="de-DE"/>
        </w:rPr>
        <w:drawing>
          <wp:anchor distT="0" distB="0" distL="114300" distR="114300" simplePos="0" relativeHeight="251660288" behindDoc="0" locked="0" layoutInCell="1" allowOverlap="1" wp14:anchorId="2EC98C89" wp14:editId="05213572">
            <wp:simplePos x="0" y="0"/>
            <wp:positionH relativeFrom="column">
              <wp:posOffset>3448726</wp:posOffset>
            </wp:positionH>
            <wp:positionV relativeFrom="paragraph">
              <wp:posOffset>214630</wp:posOffset>
            </wp:positionV>
            <wp:extent cx="1294765" cy="36258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ktiv.tif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6924" r="4419" b="12306"/>
                    <a:stretch/>
                  </pic:blipFill>
                  <pic:spPr bwMode="auto">
                    <a:xfrm>
                      <a:off x="0" y="0"/>
                      <a:ext cx="1294765" cy="36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DBA" w:rsidRPr="001F6E4E" w:rsidRDefault="00B704F4" w:rsidP="001F6E4E">
      <w:pPr>
        <w:ind w:left="-284"/>
        <w:rPr>
          <w:b/>
          <w:sz w:val="20"/>
          <w:szCs w:val="20"/>
        </w:rPr>
      </w:pPr>
      <w:r w:rsidRPr="008B7814">
        <w:rPr>
          <w:b/>
          <w:sz w:val="36"/>
        </w:rPr>
        <w:t xml:space="preserve">Denken und Rechnen </w:t>
      </w:r>
      <w:r w:rsidR="001F6E4E">
        <w:rPr>
          <w:b/>
          <w:sz w:val="36"/>
        </w:rPr>
        <w:t>Interaktiv 3 &amp; 4</w:t>
      </w:r>
      <w:r w:rsidRPr="008B7814">
        <w:rPr>
          <w:b/>
          <w:sz w:val="36"/>
        </w:rPr>
        <w:t xml:space="preserve"> </w:t>
      </w:r>
      <w:r w:rsidR="001F6E4E">
        <w:rPr>
          <w:b/>
          <w:sz w:val="36"/>
        </w:rPr>
        <w:br/>
      </w:r>
      <w:r w:rsidR="007F0DBA" w:rsidRPr="001F6E4E">
        <w:rPr>
          <w:b/>
          <w:sz w:val="20"/>
          <w:szCs w:val="20"/>
        </w:rPr>
        <w:t xml:space="preserve">Das Interaktive Schulbuch </w:t>
      </w:r>
    </w:p>
    <w:p w:rsidR="001F6E4E" w:rsidRPr="00FE2239" w:rsidRDefault="007F0DBA" w:rsidP="001F6E4E">
      <w:pPr>
        <w:spacing w:after="0" w:line="240" w:lineRule="auto"/>
        <w:rPr>
          <w:b/>
          <w:sz w:val="28"/>
          <w:szCs w:val="28"/>
        </w:rPr>
      </w:pPr>
      <w:r w:rsidRPr="00843848">
        <w:rPr>
          <w:b/>
          <w:sz w:val="16"/>
          <w:szCs w:val="16"/>
        </w:rPr>
        <w:br/>
      </w:r>
      <w:r w:rsidR="001F6E4E" w:rsidRPr="00FE2239">
        <w:rPr>
          <w:b/>
          <w:sz w:val="28"/>
          <w:szCs w:val="28"/>
        </w:rPr>
        <w:t xml:space="preserve">Aufbau des Programms &amp; Aufgabentypen </w:t>
      </w:r>
    </w:p>
    <w:p w:rsidR="001F6E4E" w:rsidRDefault="001F6E4E" w:rsidP="001F6E4E">
      <w:pPr>
        <w:pStyle w:val="Listenabsatz"/>
        <w:spacing w:after="0"/>
        <w:ind w:left="709" w:right="141"/>
        <w:rPr>
          <w:rFonts w:cs="Arial"/>
          <w:b/>
          <w:sz w:val="24"/>
          <w:szCs w:val="24"/>
        </w:rPr>
      </w:pPr>
    </w:p>
    <w:p w:rsidR="001F6E4E" w:rsidRPr="00071862" w:rsidRDefault="001F6E4E" w:rsidP="001F6E4E">
      <w:pPr>
        <w:pStyle w:val="Listenabsatz"/>
        <w:numPr>
          <w:ilvl w:val="0"/>
          <w:numId w:val="35"/>
        </w:numPr>
        <w:spacing w:after="0"/>
        <w:ind w:right="141"/>
        <w:rPr>
          <w:rFonts w:cs="Arial"/>
          <w:b/>
          <w:sz w:val="24"/>
          <w:szCs w:val="24"/>
        </w:rPr>
      </w:pPr>
      <w:r w:rsidRPr="00071862">
        <w:rPr>
          <w:rFonts w:cs="Arial"/>
          <w:b/>
          <w:sz w:val="24"/>
          <w:szCs w:val="24"/>
        </w:rPr>
        <w:t>Kompetenzbereich 3: Produzieren und Präsentieren</w:t>
      </w:r>
    </w:p>
    <w:p w:rsidR="001F6E4E" w:rsidRPr="007F0DBA" w:rsidRDefault="001F6E4E" w:rsidP="001F6E4E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3.1.1. </w:t>
      </w:r>
      <w:r w:rsidRPr="007F0DBA">
        <w:rPr>
          <w:sz w:val="24"/>
          <w:szCs w:val="24"/>
        </w:rPr>
        <w:tab/>
        <w:t xml:space="preserve">Mehrere technische Bearbeitungswerkzeuge kennen und anwenden </w:t>
      </w:r>
      <w:r w:rsidRPr="007F0DBA">
        <w:rPr>
          <w:sz w:val="24"/>
          <w:szCs w:val="24"/>
        </w:rPr>
        <w:br/>
        <w:t xml:space="preserve">             (Softwareprogramme)</w:t>
      </w:r>
      <w:r w:rsidRPr="007F0DBA">
        <w:rPr>
          <w:sz w:val="24"/>
          <w:szCs w:val="24"/>
        </w:rPr>
        <w:br/>
        <w:t>3.1.2.</w:t>
      </w:r>
      <w:r w:rsidRPr="007F0DBA">
        <w:rPr>
          <w:sz w:val="24"/>
          <w:szCs w:val="24"/>
        </w:rPr>
        <w:tab/>
        <w:t xml:space="preserve">Eine Produktion planen und in verschiedenen Formaten gestalten, </w:t>
      </w:r>
      <w:r w:rsidRPr="007F0DBA">
        <w:rPr>
          <w:sz w:val="24"/>
          <w:szCs w:val="24"/>
        </w:rPr>
        <w:br/>
        <w:t xml:space="preserve">             präsentieren, veröffentlichen oder teilen</w:t>
      </w:r>
    </w:p>
    <w:p w:rsidR="001F6E4E" w:rsidRPr="007F0DBA" w:rsidRDefault="001F6E4E" w:rsidP="001F6E4E">
      <w:pPr>
        <w:pStyle w:val="Listenabsatz"/>
        <w:numPr>
          <w:ilvl w:val="0"/>
          <w:numId w:val="35"/>
        </w:numPr>
        <w:spacing w:after="0"/>
        <w:ind w:left="709" w:right="141"/>
        <w:rPr>
          <w:rFonts w:cs="Arial"/>
          <w:b/>
          <w:sz w:val="24"/>
          <w:szCs w:val="24"/>
        </w:rPr>
      </w:pPr>
      <w:r w:rsidRPr="007F0DBA">
        <w:rPr>
          <w:rFonts w:cs="Arial"/>
          <w:b/>
          <w:sz w:val="24"/>
          <w:szCs w:val="24"/>
        </w:rPr>
        <w:t>Kompetenzbereich 5: Problemlösen und Handeln</w:t>
      </w:r>
    </w:p>
    <w:p w:rsidR="001F6E4E" w:rsidRPr="007F0DBA" w:rsidRDefault="001F6E4E" w:rsidP="001F6E4E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5.2.1. </w:t>
      </w:r>
      <w:r w:rsidRPr="007F0DBA">
        <w:rPr>
          <w:sz w:val="24"/>
          <w:szCs w:val="24"/>
        </w:rPr>
        <w:tab/>
        <w:t xml:space="preserve">Eine Vielzahl von digitalen Werkzeugen kennen und kreativ anwenden </w:t>
      </w:r>
    </w:p>
    <w:p w:rsidR="001F6E4E" w:rsidRPr="007F0DBA" w:rsidRDefault="001F6E4E" w:rsidP="001F6E4E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5.2.2. </w:t>
      </w:r>
      <w:r w:rsidRPr="007F0DBA">
        <w:rPr>
          <w:sz w:val="24"/>
          <w:szCs w:val="24"/>
        </w:rPr>
        <w:tab/>
        <w:t>Anforderungen an digitale Werkzeuge formulieren</w:t>
      </w:r>
    </w:p>
    <w:p w:rsidR="001F6E4E" w:rsidRPr="007F0DBA" w:rsidRDefault="001F6E4E" w:rsidP="001F6E4E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5.2.3. </w:t>
      </w:r>
      <w:r w:rsidRPr="007F0DBA">
        <w:rPr>
          <w:sz w:val="24"/>
          <w:szCs w:val="24"/>
        </w:rPr>
        <w:tab/>
        <w:t>Passende Werkzeuge zur Lösung identifizieren</w:t>
      </w:r>
    </w:p>
    <w:p w:rsidR="001F6E4E" w:rsidRDefault="001F6E4E" w:rsidP="001F6E4E">
      <w:pPr>
        <w:spacing w:after="0"/>
        <w:ind w:right="141"/>
        <w:rPr>
          <w:sz w:val="24"/>
          <w:szCs w:val="24"/>
        </w:rPr>
      </w:pPr>
    </w:p>
    <w:p w:rsidR="001F6E4E" w:rsidRDefault="001F6E4E" w:rsidP="001F6E4E">
      <w:pPr>
        <w:spacing w:after="0"/>
        <w:ind w:right="141"/>
        <w:rPr>
          <w:i/>
          <w:sz w:val="24"/>
          <w:szCs w:val="24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C0970" wp14:editId="76D30246">
                <wp:simplePos x="0" y="0"/>
                <wp:positionH relativeFrom="column">
                  <wp:posOffset>453390</wp:posOffset>
                </wp:positionH>
                <wp:positionV relativeFrom="paragraph">
                  <wp:posOffset>-4255</wp:posOffset>
                </wp:positionV>
                <wp:extent cx="5117465" cy="1685925"/>
                <wp:effectExtent l="0" t="0" r="698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E4E" w:rsidRPr="00DE1F47" w:rsidRDefault="001F6E4E" w:rsidP="001F6E4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Denken und Rechnen Interaktiv trainiert den Umgang mit einem Online-Lernprogramm. Kinder lernen, wie eine Website aufgebaut ist und wie man sich darauf bewegt (Menüleisten, Navigation, Buttons, E-Mails schreiben, Anpassen der Schriftgröße, etc.)</w:t>
                            </w:r>
                          </w:p>
                          <w:p w:rsidR="001F6E4E" w:rsidRPr="00DE1F47" w:rsidRDefault="001F6E4E" w:rsidP="001F6E4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1F6E4E" w:rsidRPr="00DE1F47" w:rsidRDefault="001F6E4E" w:rsidP="001F6E4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Innerhalb des Programms finden sich viele verschiedene Aufgabentypen wie u.a. Lückentexte, Markieren, Multiple Choice oder Drag &amp; Drop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5.7pt;margin-top:-.35pt;width:402.9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" fillcolor="#d8d8d8 [2732]" stroked="f" strokeweight="2pt">
                <v:textbox>
                  <w:txbxContent>
                    <w:p w:rsidR="001F6E4E" w:rsidRPr="00DE1F47" w:rsidRDefault="001F6E4E" w:rsidP="001F6E4E">
                      <w:p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Denken und Rechnen Interaktiv trainiert den Umgang mit einem Online-Lernprogramm. Kinder lernen, wie eine Website aufgebaut ist und wie man sich darauf bewegt (Menüleisten, Navigation, Buttons, E-Mails schreiben, Anpassen der Schriftgröße, etc.)</w:t>
                      </w:r>
                    </w:p>
                    <w:p w:rsidR="001F6E4E" w:rsidRPr="00DE1F47" w:rsidRDefault="001F6E4E" w:rsidP="001F6E4E">
                      <w:p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F6E4E" w:rsidRPr="00DE1F47" w:rsidRDefault="001F6E4E" w:rsidP="001F6E4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Innerhalb des Programms finden sich viele verschiedene Aufgabentypen wie u.a. Lückentexte, Markieren, Multiple Choice oder Drag &amp; Drop</w:t>
                      </w:r>
                      <w:r>
                        <w:rPr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F6E4E" w:rsidRDefault="001F6E4E" w:rsidP="001F6E4E">
      <w:pPr>
        <w:ind w:right="141"/>
        <w:rPr>
          <w:b/>
          <w:sz w:val="32"/>
          <w:szCs w:val="32"/>
        </w:rPr>
      </w:pPr>
    </w:p>
    <w:p w:rsidR="001F6E4E" w:rsidRDefault="001F6E4E" w:rsidP="001F6E4E">
      <w:pPr>
        <w:ind w:right="141"/>
        <w:rPr>
          <w:b/>
          <w:sz w:val="32"/>
          <w:szCs w:val="32"/>
        </w:rPr>
      </w:pPr>
    </w:p>
    <w:p w:rsidR="001F6E4E" w:rsidRDefault="001F6E4E" w:rsidP="001F6E4E">
      <w:pPr>
        <w:ind w:right="141"/>
        <w:rPr>
          <w:b/>
          <w:sz w:val="28"/>
          <w:szCs w:val="28"/>
        </w:rPr>
      </w:pPr>
    </w:p>
    <w:p w:rsidR="001F6E4E" w:rsidRDefault="001F6E4E" w:rsidP="001F6E4E">
      <w:pPr>
        <w:ind w:right="141"/>
        <w:rPr>
          <w:b/>
          <w:sz w:val="28"/>
          <w:szCs w:val="28"/>
        </w:rPr>
      </w:pPr>
    </w:p>
    <w:p w:rsidR="001F6E4E" w:rsidRDefault="001F6E4E" w:rsidP="00071862">
      <w:pPr>
        <w:ind w:right="141"/>
        <w:rPr>
          <w:b/>
          <w:sz w:val="28"/>
        </w:rPr>
      </w:pPr>
    </w:p>
    <w:p w:rsidR="00843848" w:rsidRPr="00071862" w:rsidRDefault="0041164B" w:rsidP="00071862">
      <w:pPr>
        <w:ind w:right="141"/>
        <w:rPr>
          <w:b/>
          <w:sz w:val="28"/>
        </w:rPr>
      </w:pPr>
      <w:r w:rsidRPr="00071862">
        <w:rPr>
          <w:b/>
          <w:sz w:val="28"/>
        </w:rPr>
        <w:t>Zugangsdaten</w:t>
      </w:r>
    </w:p>
    <w:p w:rsidR="0041164B" w:rsidRPr="00071862" w:rsidRDefault="0041164B" w:rsidP="00071862">
      <w:pPr>
        <w:pStyle w:val="Listenabsatz"/>
        <w:numPr>
          <w:ilvl w:val="0"/>
          <w:numId w:val="34"/>
        </w:numPr>
        <w:spacing w:after="0"/>
        <w:ind w:right="141"/>
        <w:rPr>
          <w:rFonts w:cs="Arial"/>
          <w:b/>
          <w:sz w:val="24"/>
          <w:szCs w:val="24"/>
        </w:rPr>
      </w:pPr>
      <w:r w:rsidRPr="00071862">
        <w:rPr>
          <w:rFonts w:cs="Arial"/>
          <w:b/>
          <w:sz w:val="24"/>
          <w:szCs w:val="24"/>
        </w:rPr>
        <w:t>Kompetenzbereich 4: Schützen und sicher Agieren</w:t>
      </w:r>
    </w:p>
    <w:p w:rsidR="0041164B" w:rsidRDefault="00071862" w:rsidP="00071862">
      <w:pPr>
        <w:pStyle w:val="Listenabsatz"/>
        <w:spacing w:after="0"/>
        <w:ind w:left="709" w:right="141"/>
        <w:rPr>
          <w:sz w:val="24"/>
          <w:szCs w:val="24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B298C" wp14:editId="7F45ABE8">
                <wp:simplePos x="0" y="0"/>
                <wp:positionH relativeFrom="column">
                  <wp:posOffset>453992</wp:posOffset>
                </wp:positionH>
                <wp:positionV relativeFrom="paragraph">
                  <wp:posOffset>1019447</wp:posOffset>
                </wp:positionV>
                <wp:extent cx="5117688" cy="843148"/>
                <wp:effectExtent l="0" t="0" r="698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688" cy="8431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862" w:rsidRPr="00DE1F47" w:rsidRDefault="00071862" w:rsidP="00DE1F4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Die Kinder melden sich mit eigenen Zugangsdaten bei Denken und Rechnen Interaktiv an. Sie lernen, weder Benutzernamen noch  Kennwort an andere Kinder weiterzugeben.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left:0;text-align:left;margin-left:35.75pt;margin-top:80.25pt;width:402.95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" fillcolor="#d8d8d8 [2732]" stroked="f" strokeweight="2pt">
                <v:textbox>
                  <w:txbxContent>
                    <w:p w:rsidR="00071862" w:rsidRPr="00DE1F47" w:rsidRDefault="00071862" w:rsidP="00DE1F4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Die Kinder melden sich mit eigenen Zugangsdaten bei Denken und Rechnen Interaktiv an. Sie lernen, weder Benutzernamen noch  Kennwort an andere Kinder weiterzugeben.</w:t>
                      </w:r>
                    </w:p>
                  </w:txbxContent>
                </v:textbox>
              </v:rect>
            </w:pict>
          </mc:Fallback>
        </mc:AlternateContent>
      </w:r>
      <w:r w:rsidR="0041164B" w:rsidRPr="007F0DBA">
        <w:rPr>
          <w:sz w:val="24"/>
          <w:szCs w:val="24"/>
        </w:rPr>
        <w:t>4.2.1.</w:t>
      </w:r>
      <w:r w:rsidR="0041164B" w:rsidRPr="007F0DBA">
        <w:rPr>
          <w:sz w:val="24"/>
          <w:szCs w:val="24"/>
        </w:rPr>
        <w:tab/>
        <w:t xml:space="preserve">Maßnahmen für Datensicherheit und gegen Datenmissbrauch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</w:t>
      </w:r>
      <w:r w:rsidRPr="007F0DBA">
        <w:rPr>
          <w:sz w:val="24"/>
          <w:szCs w:val="24"/>
        </w:rPr>
        <w:t>berücksichtigen</w:t>
      </w:r>
      <w:r w:rsidR="0041164B" w:rsidRPr="007F0DBA">
        <w:rPr>
          <w:sz w:val="24"/>
          <w:szCs w:val="24"/>
        </w:rPr>
        <w:br/>
        <w:t>4.2.2.</w:t>
      </w:r>
      <w:r w:rsidR="0041164B" w:rsidRPr="007F0DBA">
        <w:rPr>
          <w:sz w:val="24"/>
          <w:szCs w:val="24"/>
        </w:rPr>
        <w:tab/>
        <w:t xml:space="preserve">Privatsphäre in digitalen Umgebungen durch geeignete Maßnahmen </w:t>
      </w:r>
      <w:r>
        <w:rPr>
          <w:sz w:val="24"/>
          <w:szCs w:val="24"/>
        </w:rPr>
        <w:br/>
        <w:t xml:space="preserve">             </w:t>
      </w:r>
      <w:r w:rsidRPr="007F0DBA">
        <w:rPr>
          <w:sz w:val="24"/>
          <w:szCs w:val="24"/>
        </w:rPr>
        <w:t>schützen</w:t>
      </w:r>
      <w:r w:rsidR="0041164B" w:rsidRPr="007F0DBA">
        <w:rPr>
          <w:sz w:val="24"/>
          <w:szCs w:val="24"/>
        </w:rPr>
        <w:br/>
        <w:t xml:space="preserve">                  </w:t>
      </w:r>
    </w:p>
    <w:p w:rsidR="007F0DBA" w:rsidRPr="007F0DBA" w:rsidRDefault="007F0DBA" w:rsidP="00071862">
      <w:pPr>
        <w:spacing w:after="0"/>
        <w:ind w:right="141"/>
        <w:rPr>
          <w:sz w:val="20"/>
          <w:szCs w:val="20"/>
        </w:rPr>
      </w:pPr>
    </w:p>
    <w:p w:rsidR="0041164B" w:rsidRPr="0014253A" w:rsidRDefault="0041164B" w:rsidP="00071862">
      <w:pPr>
        <w:ind w:left="709" w:right="141"/>
        <w:rPr>
          <w:i/>
          <w:sz w:val="24"/>
          <w:szCs w:val="28"/>
        </w:rPr>
      </w:pPr>
    </w:p>
    <w:p w:rsidR="0041164B" w:rsidRDefault="0041164B" w:rsidP="00071862">
      <w:pPr>
        <w:ind w:right="141"/>
        <w:jc w:val="center"/>
        <w:rPr>
          <w:i/>
          <w:sz w:val="24"/>
          <w:szCs w:val="28"/>
        </w:rPr>
      </w:pPr>
    </w:p>
    <w:p w:rsidR="00DE1F47" w:rsidRDefault="00DE1F47" w:rsidP="00146E6E">
      <w:pPr>
        <w:ind w:right="141"/>
        <w:rPr>
          <w:i/>
          <w:sz w:val="24"/>
          <w:szCs w:val="28"/>
        </w:rPr>
      </w:pPr>
    </w:p>
    <w:p w:rsidR="009E4741" w:rsidRDefault="009E4741" w:rsidP="00146E6E">
      <w:pPr>
        <w:ind w:right="141"/>
        <w:rPr>
          <w:i/>
          <w:sz w:val="24"/>
          <w:szCs w:val="28"/>
        </w:rPr>
      </w:pPr>
    </w:p>
    <w:p w:rsidR="009E4741" w:rsidRPr="00FE2239" w:rsidRDefault="009E4741" w:rsidP="009E4741">
      <w:pPr>
        <w:ind w:right="141"/>
        <w:rPr>
          <w:b/>
          <w:sz w:val="28"/>
          <w:szCs w:val="28"/>
        </w:rPr>
      </w:pPr>
      <w:r w:rsidRPr="00FE2239">
        <w:rPr>
          <w:b/>
          <w:sz w:val="28"/>
          <w:szCs w:val="28"/>
        </w:rPr>
        <w:t>Briefkastenfunktion</w:t>
      </w:r>
    </w:p>
    <w:p w:rsidR="009E4741" w:rsidRPr="00071862" w:rsidRDefault="009E4741" w:rsidP="009E4741">
      <w:pPr>
        <w:pStyle w:val="Listenabsatz"/>
        <w:numPr>
          <w:ilvl w:val="0"/>
          <w:numId w:val="36"/>
        </w:numPr>
        <w:spacing w:after="0"/>
        <w:ind w:right="141"/>
        <w:rPr>
          <w:rFonts w:cs="Arial"/>
          <w:b/>
          <w:sz w:val="24"/>
          <w:szCs w:val="24"/>
        </w:rPr>
      </w:pPr>
      <w:r w:rsidRPr="00071862">
        <w:rPr>
          <w:rFonts w:cs="Arial"/>
          <w:b/>
          <w:sz w:val="24"/>
          <w:szCs w:val="24"/>
        </w:rPr>
        <w:t>Kompetenzbereich 2: Kommunizieren und Kooperieren</w:t>
      </w:r>
    </w:p>
    <w:p w:rsidR="009E4741" w:rsidRPr="007F0DBA" w:rsidRDefault="009E4741" w:rsidP="009E4741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>2.1.1.</w:t>
      </w:r>
      <w:r w:rsidRPr="007F0DBA">
        <w:rPr>
          <w:sz w:val="24"/>
          <w:szCs w:val="24"/>
        </w:rPr>
        <w:tab/>
        <w:t xml:space="preserve">Mit Hilfe </w:t>
      </w:r>
      <w:proofErr w:type="gramStart"/>
      <w:r w:rsidRPr="007F0DBA">
        <w:rPr>
          <w:sz w:val="24"/>
          <w:szCs w:val="24"/>
        </w:rPr>
        <w:t>verschiedener digitaler</w:t>
      </w:r>
      <w:proofErr w:type="gramEnd"/>
      <w:r w:rsidRPr="007F0DBA">
        <w:rPr>
          <w:sz w:val="24"/>
          <w:szCs w:val="24"/>
        </w:rPr>
        <w:t xml:space="preserve"> Kommunikationsmöglichkeiten </w:t>
      </w:r>
      <w:r>
        <w:rPr>
          <w:sz w:val="24"/>
          <w:szCs w:val="24"/>
        </w:rPr>
        <w:br/>
        <w:t xml:space="preserve">             </w:t>
      </w:r>
      <w:r w:rsidRPr="007F0DBA">
        <w:rPr>
          <w:sz w:val="24"/>
          <w:szCs w:val="24"/>
        </w:rPr>
        <w:t xml:space="preserve"> kommunizieren</w:t>
      </w:r>
    </w:p>
    <w:p w:rsidR="009E4741" w:rsidRDefault="009E4741" w:rsidP="009E4741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>2.1.2.</w:t>
      </w:r>
      <w:r w:rsidRPr="007F0DBA">
        <w:rPr>
          <w:sz w:val="24"/>
          <w:szCs w:val="24"/>
        </w:rPr>
        <w:tab/>
        <w:t xml:space="preserve">Digitale Kommunikationsmöglichkeiten zielgerichtet und </w:t>
      </w:r>
      <w:r>
        <w:rPr>
          <w:sz w:val="24"/>
          <w:szCs w:val="24"/>
        </w:rPr>
        <w:br/>
        <w:t xml:space="preserve">             </w:t>
      </w:r>
      <w:r w:rsidRPr="007F0DBA">
        <w:rPr>
          <w:sz w:val="24"/>
          <w:szCs w:val="24"/>
        </w:rPr>
        <w:t xml:space="preserve"> situationsgerecht auswählen</w:t>
      </w:r>
    </w:p>
    <w:p w:rsidR="009E4741" w:rsidRPr="00FE2239" w:rsidRDefault="009E4741" w:rsidP="009E4741">
      <w:pPr>
        <w:pStyle w:val="Listenabsatz"/>
        <w:spacing w:after="0"/>
        <w:ind w:left="709" w:right="141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9E4741" w:rsidRPr="007F0DBA" w:rsidRDefault="009E4741" w:rsidP="009E4741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>2.4.1.</w:t>
      </w:r>
      <w:r w:rsidRPr="007F0DBA">
        <w:rPr>
          <w:sz w:val="24"/>
          <w:szCs w:val="24"/>
        </w:rPr>
        <w:tab/>
        <w:t xml:space="preserve">Verhaltensregeln bei digitaler Interaktion und Kooperation kennen und </w:t>
      </w:r>
      <w:r w:rsidRPr="007F0DBA">
        <w:rPr>
          <w:sz w:val="24"/>
          <w:szCs w:val="24"/>
        </w:rPr>
        <w:br/>
        <w:t xml:space="preserve">             anwenden</w:t>
      </w:r>
    </w:p>
    <w:p w:rsidR="009E4741" w:rsidRPr="00FE2239" w:rsidRDefault="009E4741" w:rsidP="009E4741">
      <w:pPr>
        <w:spacing w:after="0"/>
        <w:ind w:right="141"/>
        <w:rPr>
          <w:sz w:val="24"/>
          <w:szCs w:val="24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0F17F" wp14:editId="069D658A">
                <wp:simplePos x="0" y="0"/>
                <wp:positionH relativeFrom="column">
                  <wp:posOffset>453390</wp:posOffset>
                </wp:positionH>
                <wp:positionV relativeFrom="paragraph">
                  <wp:posOffset>181800</wp:posOffset>
                </wp:positionV>
                <wp:extent cx="5117465" cy="1436370"/>
                <wp:effectExtent l="0" t="0" r="698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436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741" w:rsidRDefault="009E4741" w:rsidP="009E474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Über die Briefkasten-Funktion können Lehrkräfte mit Schülerinnen und Schülern kommunizieren. So lernen die Kinder die Grundfunktionen von </w:t>
                            </w:r>
                            <w:r w:rsidR="00524C01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br/>
                            </w: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E-Mail-Programmen in einer geschützten Umgebung kennen. </w:t>
                            </w:r>
                          </w:p>
                          <w:p w:rsidR="009E4741" w:rsidRPr="00DE1F47" w:rsidRDefault="009E4741" w:rsidP="009E474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9E4741" w:rsidRPr="00DE1F47" w:rsidRDefault="009E4741" w:rsidP="009E474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Die Kinder lernen ferner, dass auch in der Kommunikation via E-Mail Verhaltensregeln einzuhalten sind.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35.7pt;margin-top:14.3pt;width:402.95pt;height:1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" fillcolor="#d8d8d8 [2732]" stroked="f" strokeweight="2pt">
                <v:textbox>
                  <w:txbxContent>
                    <w:p w:rsidR="009E4741" w:rsidRDefault="009E4741" w:rsidP="009E4741">
                      <w:p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Über die Briefkasten-Funktion können Lehrkräfte mit Schülerinnen und Schülern kommunizieren. So lernen die Kinder die Grundfunktionen von </w:t>
                      </w:r>
                      <w:r w:rsidR="00524C01">
                        <w:rPr>
                          <w:color w:val="000000" w:themeColor="text1"/>
                          <w:sz w:val="24"/>
                          <w:szCs w:val="28"/>
                        </w:rPr>
                        <w:br/>
                      </w: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E-Mail-Programmen in einer geschützten Umgebung kennen. </w:t>
                      </w:r>
                    </w:p>
                    <w:p w:rsidR="009E4741" w:rsidRPr="00DE1F47" w:rsidRDefault="009E4741" w:rsidP="009E4741">
                      <w:p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9E4741" w:rsidRPr="00DE1F47" w:rsidRDefault="009E4741" w:rsidP="009E4741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Die Kinder lernen ferner, dass auch in der Kommunikation via E-Mail Verhaltensregeln einzuhalten sind.</w:t>
                      </w:r>
                    </w:p>
                  </w:txbxContent>
                </v:textbox>
              </v:rect>
            </w:pict>
          </mc:Fallback>
        </mc:AlternateContent>
      </w:r>
    </w:p>
    <w:p w:rsidR="009E4741" w:rsidRPr="0014253A" w:rsidRDefault="009E4741" w:rsidP="009E4741">
      <w:pPr>
        <w:ind w:right="141"/>
        <w:rPr>
          <w:i/>
          <w:sz w:val="24"/>
          <w:szCs w:val="28"/>
        </w:rPr>
      </w:pPr>
    </w:p>
    <w:p w:rsidR="009E4741" w:rsidRDefault="009E4741" w:rsidP="009E4741">
      <w:pPr>
        <w:ind w:right="141"/>
        <w:rPr>
          <w:b/>
          <w:sz w:val="28"/>
          <w:szCs w:val="28"/>
        </w:rPr>
      </w:pPr>
    </w:p>
    <w:p w:rsidR="009E4741" w:rsidRDefault="009E4741" w:rsidP="009E4741">
      <w:pPr>
        <w:ind w:right="141"/>
        <w:rPr>
          <w:b/>
          <w:sz w:val="28"/>
          <w:szCs w:val="28"/>
        </w:rPr>
      </w:pPr>
    </w:p>
    <w:p w:rsidR="009E4741" w:rsidRPr="007F0DBA" w:rsidRDefault="009E4741" w:rsidP="00146E6E">
      <w:pPr>
        <w:ind w:right="141"/>
        <w:rPr>
          <w:i/>
          <w:sz w:val="24"/>
          <w:szCs w:val="28"/>
        </w:rPr>
      </w:pPr>
    </w:p>
    <w:p w:rsidR="009E4741" w:rsidRDefault="009E4741" w:rsidP="00071862">
      <w:pPr>
        <w:spacing w:after="0" w:line="240" w:lineRule="auto"/>
        <w:ind w:right="141"/>
        <w:rPr>
          <w:b/>
          <w:sz w:val="28"/>
          <w:szCs w:val="28"/>
        </w:rPr>
      </w:pPr>
    </w:p>
    <w:p w:rsidR="009E4741" w:rsidRDefault="009E4741" w:rsidP="00071862">
      <w:pPr>
        <w:spacing w:after="0" w:line="240" w:lineRule="auto"/>
        <w:ind w:right="141"/>
        <w:rPr>
          <w:b/>
          <w:sz w:val="28"/>
          <w:szCs w:val="28"/>
        </w:rPr>
      </w:pPr>
    </w:p>
    <w:p w:rsidR="001D53FA" w:rsidRPr="00FE2239" w:rsidRDefault="00A70559" w:rsidP="00071862">
      <w:pPr>
        <w:ind w:right="141"/>
        <w:rPr>
          <w:b/>
          <w:sz w:val="28"/>
          <w:szCs w:val="28"/>
        </w:rPr>
      </w:pPr>
      <w:r w:rsidRPr="00FE2239">
        <w:rPr>
          <w:b/>
          <w:sz w:val="28"/>
          <w:szCs w:val="28"/>
        </w:rPr>
        <w:t>Interaktive Hilfen</w:t>
      </w:r>
    </w:p>
    <w:p w:rsidR="0091667F" w:rsidRPr="00071862" w:rsidRDefault="00164964" w:rsidP="00071862">
      <w:pPr>
        <w:pStyle w:val="Listenabsatz"/>
        <w:numPr>
          <w:ilvl w:val="0"/>
          <w:numId w:val="37"/>
        </w:numPr>
        <w:spacing w:after="0"/>
        <w:ind w:right="141"/>
        <w:rPr>
          <w:rFonts w:cs="Arial"/>
          <w:b/>
          <w:sz w:val="24"/>
          <w:szCs w:val="24"/>
        </w:rPr>
      </w:pPr>
      <w:r w:rsidRPr="00071862">
        <w:rPr>
          <w:rFonts w:cs="Arial"/>
          <w:b/>
          <w:sz w:val="24"/>
          <w:szCs w:val="24"/>
        </w:rPr>
        <w:t>Kompetenzbere</w:t>
      </w:r>
      <w:r w:rsidR="0091667F" w:rsidRPr="00071862">
        <w:rPr>
          <w:rFonts w:cs="Arial"/>
          <w:b/>
          <w:sz w:val="24"/>
          <w:szCs w:val="24"/>
        </w:rPr>
        <w:t>ich 5: Problemlösen und Handeln</w:t>
      </w:r>
    </w:p>
    <w:p w:rsidR="00164964" w:rsidRPr="007F0DBA" w:rsidRDefault="00164964" w:rsidP="00071862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5.2.1. </w:t>
      </w:r>
      <w:r w:rsidRPr="007F0DBA">
        <w:rPr>
          <w:sz w:val="24"/>
          <w:szCs w:val="24"/>
        </w:rPr>
        <w:tab/>
        <w:t xml:space="preserve">Eine Vielzahl von digitalen Werkzeugen kennen und kreativ anwenden </w:t>
      </w:r>
    </w:p>
    <w:p w:rsidR="00164964" w:rsidRPr="007F0DBA" w:rsidRDefault="00164964" w:rsidP="00071862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5.2.2. </w:t>
      </w:r>
      <w:r w:rsidRPr="007F0DBA">
        <w:rPr>
          <w:sz w:val="24"/>
          <w:szCs w:val="24"/>
        </w:rPr>
        <w:tab/>
        <w:t>Anforderungen an digitale Werkzeuge formulieren</w:t>
      </w:r>
    </w:p>
    <w:p w:rsidR="00164964" w:rsidRPr="007F0DBA" w:rsidRDefault="00164964" w:rsidP="00071862">
      <w:pPr>
        <w:pStyle w:val="Listenabsatz"/>
        <w:spacing w:after="0"/>
        <w:ind w:left="709" w:right="141"/>
        <w:rPr>
          <w:sz w:val="24"/>
          <w:szCs w:val="24"/>
        </w:rPr>
      </w:pPr>
      <w:r w:rsidRPr="007F0DBA">
        <w:rPr>
          <w:sz w:val="24"/>
          <w:szCs w:val="24"/>
        </w:rPr>
        <w:t xml:space="preserve">5.2.3. </w:t>
      </w:r>
      <w:r w:rsidRPr="007F0DBA">
        <w:rPr>
          <w:sz w:val="24"/>
          <w:szCs w:val="24"/>
        </w:rPr>
        <w:tab/>
        <w:t>Passende Werkzeuge zur Lösung identifizieren</w:t>
      </w:r>
    </w:p>
    <w:p w:rsidR="00223F06" w:rsidRPr="00DE1F47" w:rsidRDefault="00DE1F47" w:rsidP="00DE1F47">
      <w:pPr>
        <w:ind w:right="141"/>
        <w:rPr>
          <w:rFonts w:cs="Arial"/>
          <w:i/>
          <w:color w:val="000000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D0EC9" wp14:editId="2A3D22F1">
                <wp:simplePos x="0" y="0"/>
                <wp:positionH relativeFrom="column">
                  <wp:posOffset>453390</wp:posOffset>
                </wp:positionH>
                <wp:positionV relativeFrom="paragraph">
                  <wp:posOffset>228155</wp:posOffset>
                </wp:positionV>
                <wp:extent cx="5117465" cy="1887220"/>
                <wp:effectExtent l="0" t="0" r="698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88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F47" w:rsidRPr="00DE1F47" w:rsidRDefault="00DE1F47" w:rsidP="00DE1F47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Die Schülerinnen und Schüler haben viele Möglichkeiten, selbstständig innerhalb der Aufgaben zu Lösungen zu kommen und sich im Programm zurechtzufinden: </w:t>
                            </w:r>
                          </w:p>
                          <w:p w:rsidR="00DE1F47" w:rsidRPr="00DE1F47" w:rsidRDefault="00DE1F47" w:rsidP="00DE1F4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Im Lexikon können Kinder mathematische Fachbegriffe nachschlagen. </w:t>
                            </w:r>
                          </w:p>
                          <w:p w:rsidR="00DE1F47" w:rsidRPr="00DE1F47" w:rsidRDefault="00DE1F47" w:rsidP="00DE1F4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Das Blätterbuch (das gedruckte Schulbuch in digitaler Form) bietet zusätzliche Orientierung. </w:t>
                            </w:r>
                          </w:p>
                          <w:p w:rsidR="00DE1F47" w:rsidRPr="00DE1F47" w:rsidRDefault="00DE1F47" w:rsidP="00DE1F4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Gibt ein Kind zweimal eine falsche Lösung ein, kann es die Tippfunktion nutzen</w:t>
                            </w:r>
                          </w:p>
                          <w:p w:rsidR="00DE1F47" w:rsidRPr="00DE1F47" w:rsidRDefault="00DE1F47" w:rsidP="00DE1F4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 kurzen </w:t>
                            </w:r>
                            <w:proofErr w:type="spellStart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Erklärvideos</w:t>
                            </w:r>
                            <w:proofErr w:type="spellEnd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werden Aufgabenformate  klar und einfach verständlich erläutert</w:t>
                            </w:r>
                            <w:proofErr w:type="gramStart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.(</w:t>
                            </w:r>
                            <w:proofErr w:type="gramEnd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nur für  </w:t>
                            </w:r>
                            <w:proofErr w:type="spellStart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Ausg</w:t>
                            </w:r>
                            <w:proofErr w:type="spellEnd"/>
                            <w:r w:rsidRPr="00DE1F47"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.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9" style="position:absolute;margin-left:35.7pt;margin-top:17.95pt;width:402.9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" fillcolor="#d8d8d8 [2732]" stroked="f" strokeweight="2pt">
                <v:textbox>
                  <w:txbxContent>
                    <w:p w:rsidR="00DE1F47" w:rsidRPr="00DE1F47" w:rsidRDefault="00DE1F47" w:rsidP="00DE1F47">
                      <w:p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Die Schülerinnen und Schüler haben viele Möglichkeiten, selbstständig innerhalb der Aufgaben zu Lösungen zu kommen und sich im Programm zurechtzufinden: </w:t>
                      </w:r>
                    </w:p>
                    <w:p w:rsidR="00DE1F47" w:rsidRPr="00DE1F47" w:rsidRDefault="00DE1F47" w:rsidP="00DE1F4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Im Lexikon können Kinder mathematische Fachbegriffe nachschlagen. </w:t>
                      </w:r>
                    </w:p>
                    <w:p w:rsidR="00DE1F47" w:rsidRPr="00DE1F47" w:rsidRDefault="00DE1F47" w:rsidP="00DE1F4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Das Blätterbuch (das gedruckte Schulbuch in digitaler Form) bietet zusätzliche Orientierung. </w:t>
                      </w:r>
                    </w:p>
                    <w:p w:rsidR="00DE1F47" w:rsidRPr="00DE1F47" w:rsidRDefault="00DE1F47" w:rsidP="00DE1F4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spacing w:after="0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Gibt ein Kind zweimal eine falsche Lösung ein, kann es die Tippfunktion nutzen</w:t>
                      </w:r>
                    </w:p>
                    <w:p w:rsidR="00DE1F47" w:rsidRPr="00DE1F47" w:rsidRDefault="00DE1F47" w:rsidP="00DE1F4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In kurzen </w:t>
                      </w:r>
                      <w:proofErr w:type="spellStart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Erklärvideos</w:t>
                      </w:r>
                      <w:proofErr w:type="spellEnd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 werden Aufgabenformate  klar und einfach verständlich erläutert</w:t>
                      </w:r>
                      <w:proofErr w:type="gramStart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.(</w:t>
                      </w:r>
                      <w:proofErr w:type="gramEnd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 xml:space="preserve">nur für  </w:t>
                      </w:r>
                      <w:proofErr w:type="spellStart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Ausg</w:t>
                      </w:r>
                      <w:proofErr w:type="spellEnd"/>
                      <w:r w:rsidRPr="00DE1F47">
                        <w:rPr>
                          <w:color w:val="000000" w:themeColor="text1"/>
                          <w:sz w:val="24"/>
                          <w:szCs w:val="28"/>
                        </w:rPr>
                        <w:t>. 2017)</w:t>
                      </w:r>
                    </w:p>
                  </w:txbxContent>
                </v:textbox>
              </v:rect>
            </w:pict>
          </mc:Fallback>
        </mc:AlternateContent>
      </w:r>
    </w:p>
    <w:p w:rsidR="001D53FA" w:rsidRDefault="001D53FA" w:rsidP="00071862">
      <w:pPr>
        <w:ind w:right="141"/>
        <w:rPr>
          <w:b/>
          <w:sz w:val="36"/>
        </w:rPr>
      </w:pPr>
    </w:p>
    <w:sectPr w:rsidR="001D53FA" w:rsidSect="009C61DD">
      <w:type w:val="continuous"/>
      <w:pgSz w:w="11906" w:h="16838"/>
      <w:pgMar w:top="1396" w:right="1417" w:bottom="1134" w:left="1417" w:header="8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E0" w:rsidRDefault="007003E0" w:rsidP="007003E0">
      <w:pPr>
        <w:spacing w:after="0" w:line="240" w:lineRule="auto"/>
      </w:pPr>
      <w:r>
        <w:separator/>
      </w:r>
    </w:p>
  </w:endnote>
  <w:endnote w:type="continuationSeparator" w:id="0">
    <w:p w:rsidR="007003E0" w:rsidRDefault="007003E0" w:rsidP="0070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71" w:rsidRDefault="00466871">
    <w:pPr>
      <w:pStyle w:val="Fuzeile"/>
      <w:jc w:val="right"/>
    </w:pPr>
  </w:p>
  <w:p w:rsidR="007003E0" w:rsidRDefault="007003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E0" w:rsidRDefault="007003E0" w:rsidP="007003E0">
      <w:pPr>
        <w:spacing w:after="0" w:line="240" w:lineRule="auto"/>
      </w:pPr>
      <w:r>
        <w:separator/>
      </w:r>
    </w:p>
  </w:footnote>
  <w:footnote w:type="continuationSeparator" w:id="0">
    <w:p w:rsidR="007003E0" w:rsidRDefault="007003E0" w:rsidP="0070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57373"/>
      <w:docPartObj>
        <w:docPartGallery w:val="Page Numbers (Top of Page)"/>
        <w:docPartUnique/>
      </w:docPartObj>
    </w:sdtPr>
    <w:sdtContent>
      <w:p w:rsidR="009A4ECC" w:rsidRDefault="009A4EC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27">
          <w:rPr>
            <w:noProof/>
          </w:rPr>
          <w:t>0</w:t>
        </w:r>
        <w:r>
          <w:fldChar w:fldCharType="end"/>
        </w:r>
      </w:p>
    </w:sdtContent>
  </w:sdt>
  <w:p w:rsidR="00466871" w:rsidRDefault="00466871" w:rsidP="009C61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EFF"/>
    <w:multiLevelType w:val="hybridMultilevel"/>
    <w:tmpl w:val="8F4E505A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D93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0FB13A8A"/>
    <w:multiLevelType w:val="hybridMultilevel"/>
    <w:tmpl w:val="70E687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6AE"/>
    <w:multiLevelType w:val="hybridMultilevel"/>
    <w:tmpl w:val="ED28D978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6865"/>
    <w:multiLevelType w:val="hybridMultilevel"/>
    <w:tmpl w:val="DBB668C8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138D"/>
    <w:multiLevelType w:val="hybridMultilevel"/>
    <w:tmpl w:val="590E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4C9"/>
    <w:multiLevelType w:val="hybridMultilevel"/>
    <w:tmpl w:val="604E1580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27468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149E1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775EB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4750F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12B99"/>
    <w:multiLevelType w:val="hybridMultilevel"/>
    <w:tmpl w:val="985EC9C6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34A8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C2D40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A6FF8"/>
    <w:multiLevelType w:val="hybridMultilevel"/>
    <w:tmpl w:val="9CEECD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F4526"/>
    <w:multiLevelType w:val="hybridMultilevel"/>
    <w:tmpl w:val="1E169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758D0"/>
    <w:multiLevelType w:val="hybridMultilevel"/>
    <w:tmpl w:val="0982120E"/>
    <w:lvl w:ilvl="0" w:tplc="71C64D1E">
      <w:start w:val="1"/>
      <w:numFmt w:val="lowerLetter"/>
      <w:lvlText w:val="%1)"/>
      <w:lvlJc w:val="left"/>
      <w:pPr>
        <w:ind w:left="1068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AC48CC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631C32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8765AB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54DE9"/>
    <w:multiLevelType w:val="hybridMultilevel"/>
    <w:tmpl w:val="51326ADE"/>
    <w:lvl w:ilvl="0" w:tplc="2F926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796D6B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6526E"/>
    <w:multiLevelType w:val="hybridMultilevel"/>
    <w:tmpl w:val="81D8E0F0"/>
    <w:lvl w:ilvl="0" w:tplc="2C366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611105"/>
    <w:multiLevelType w:val="hybridMultilevel"/>
    <w:tmpl w:val="A71C7192"/>
    <w:lvl w:ilvl="0" w:tplc="770A5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3DA2"/>
    <w:multiLevelType w:val="hybridMultilevel"/>
    <w:tmpl w:val="77520D1A"/>
    <w:lvl w:ilvl="0" w:tplc="770A57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E80942"/>
    <w:multiLevelType w:val="hybridMultilevel"/>
    <w:tmpl w:val="364C7FE6"/>
    <w:lvl w:ilvl="0" w:tplc="4080B9B4">
      <w:start w:val="1"/>
      <w:numFmt w:val="lowerLetter"/>
      <w:lvlText w:val="%1)"/>
      <w:lvlJc w:val="left"/>
      <w:pPr>
        <w:ind w:left="121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546146F4"/>
    <w:multiLevelType w:val="hybridMultilevel"/>
    <w:tmpl w:val="DFB02254"/>
    <w:lvl w:ilvl="0" w:tplc="770A57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E54635"/>
    <w:multiLevelType w:val="hybridMultilevel"/>
    <w:tmpl w:val="6624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452B2"/>
    <w:multiLevelType w:val="hybridMultilevel"/>
    <w:tmpl w:val="896A4416"/>
    <w:lvl w:ilvl="0" w:tplc="0B7E47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B71B17"/>
    <w:multiLevelType w:val="hybridMultilevel"/>
    <w:tmpl w:val="0982120E"/>
    <w:lvl w:ilvl="0" w:tplc="71C64D1E">
      <w:start w:val="1"/>
      <w:numFmt w:val="lowerLetter"/>
      <w:lvlText w:val="%1)"/>
      <w:lvlJc w:val="left"/>
      <w:pPr>
        <w:ind w:left="1068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35405"/>
    <w:multiLevelType w:val="hybridMultilevel"/>
    <w:tmpl w:val="B9769C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94692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974D31"/>
    <w:multiLevelType w:val="hybridMultilevel"/>
    <w:tmpl w:val="5346029E"/>
    <w:lvl w:ilvl="0" w:tplc="770A57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557B7"/>
    <w:multiLevelType w:val="hybridMultilevel"/>
    <w:tmpl w:val="1A269A60"/>
    <w:lvl w:ilvl="0" w:tplc="E5E8A0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A31F1"/>
    <w:multiLevelType w:val="hybridMultilevel"/>
    <w:tmpl w:val="54D83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9132F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1F114E"/>
    <w:multiLevelType w:val="hybridMultilevel"/>
    <w:tmpl w:val="B59A469E"/>
    <w:lvl w:ilvl="0" w:tplc="770A5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F062DE"/>
    <w:multiLevelType w:val="hybridMultilevel"/>
    <w:tmpl w:val="8154EE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4"/>
  </w:num>
  <w:num w:numId="5">
    <w:abstractNumId w:val="17"/>
  </w:num>
  <w:num w:numId="6">
    <w:abstractNumId w:val="8"/>
  </w:num>
  <w:num w:numId="7">
    <w:abstractNumId w:val="7"/>
  </w:num>
  <w:num w:numId="8">
    <w:abstractNumId w:val="21"/>
  </w:num>
  <w:num w:numId="9">
    <w:abstractNumId w:val="12"/>
  </w:num>
  <w:num w:numId="10">
    <w:abstractNumId w:val="36"/>
  </w:num>
  <w:num w:numId="11">
    <w:abstractNumId w:val="13"/>
  </w:num>
  <w:num w:numId="12">
    <w:abstractNumId w:val="18"/>
  </w:num>
  <w:num w:numId="13">
    <w:abstractNumId w:val="1"/>
  </w:num>
  <w:num w:numId="14">
    <w:abstractNumId w:val="31"/>
  </w:num>
  <w:num w:numId="15">
    <w:abstractNumId w:val="10"/>
  </w:num>
  <w:num w:numId="16">
    <w:abstractNumId w:val="35"/>
  </w:num>
  <w:num w:numId="17">
    <w:abstractNumId w:val="19"/>
  </w:num>
  <w:num w:numId="18">
    <w:abstractNumId w:val="37"/>
  </w:num>
  <w:num w:numId="19">
    <w:abstractNumId w:val="26"/>
  </w:num>
  <w:num w:numId="20">
    <w:abstractNumId w:val="28"/>
  </w:num>
  <w:num w:numId="21">
    <w:abstractNumId w:val="20"/>
  </w:num>
  <w:num w:numId="22">
    <w:abstractNumId w:val="33"/>
  </w:num>
  <w:num w:numId="23">
    <w:abstractNumId w:val="29"/>
  </w:num>
  <w:num w:numId="24">
    <w:abstractNumId w:val="2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5"/>
  </w:num>
  <w:num w:numId="30">
    <w:abstractNumId w:val="32"/>
  </w:num>
  <w:num w:numId="31">
    <w:abstractNumId w:val="14"/>
  </w:num>
  <w:num w:numId="32">
    <w:abstractNumId w:val="22"/>
  </w:num>
  <w:num w:numId="33">
    <w:abstractNumId w:val="3"/>
  </w:num>
  <w:num w:numId="34">
    <w:abstractNumId w:val="4"/>
  </w:num>
  <w:num w:numId="35">
    <w:abstractNumId w:val="0"/>
  </w:num>
  <w:num w:numId="36">
    <w:abstractNumId w:val="23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B"/>
    <w:rsid w:val="00053A65"/>
    <w:rsid w:val="000700C2"/>
    <w:rsid w:val="00071862"/>
    <w:rsid w:val="000734D2"/>
    <w:rsid w:val="00096D2A"/>
    <w:rsid w:val="00110993"/>
    <w:rsid w:val="001228AE"/>
    <w:rsid w:val="00126AA7"/>
    <w:rsid w:val="001408BF"/>
    <w:rsid w:val="0014253A"/>
    <w:rsid w:val="00146E6E"/>
    <w:rsid w:val="00164964"/>
    <w:rsid w:val="00174D78"/>
    <w:rsid w:val="001D53FA"/>
    <w:rsid w:val="001E09A8"/>
    <w:rsid w:val="001E461E"/>
    <w:rsid w:val="001F5426"/>
    <w:rsid w:val="001F568E"/>
    <w:rsid w:val="001F6E4E"/>
    <w:rsid w:val="002165F0"/>
    <w:rsid w:val="00223F06"/>
    <w:rsid w:val="002447A0"/>
    <w:rsid w:val="00266281"/>
    <w:rsid w:val="002F72D9"/>
    <w:rsid w:val="003D5C03"/>
    <w:rsid w:val="003D7C48"/>
    <w:rsid w:val="003F4C00"/>
    <w:rsid w:val="00410FC0"/>
    <w:rsid w:val="0041164B"/>
    <w:rsid w:val="0042549A"/>
    <w:rsid w:val="00466871"/>
    <w:rsid w:val="00481845"/>
    <w:rsid w:val="004947BC"/>
    <w:rsid w:val="004D0EEA"/>
    <w:rsid w:val="00500E28"/>
    <w:rsid w:val="00516062"/>
    <w:rsid w:val="00524C01"/>
    <w:rsid w:val="005656F4"/>
    <w:rsid w:val="005E7F03"/>
    <w:rsid w:val="005F4578"/>
    <w:rsid w:val="0060329E"/>
    <w:rsid w:val="006335BE"/>
    <w:rsid w:val="006820AE"/>
    <w:rsid w:val="006871C5"/>
    <w:rsid w:val="00690AB9"/>
    <w:rsid w:val="006A6F79"/>
    <w:rsid w:val="006B6591"/>
    <w:rsid w:val="006D152F"/>
    <w:rsid w:val="007003E0"/>
    <w:rsid w:val="00727544"/>
    <w:rsid w:val="007B664B"/>
    <w:rsid w:val="007D404B"/>
    <w:rsid w:val="007D7406"/>
    <w:rsid w:val="007F0DBA"/>
    <w:rsid w:val="007F4B2B"/>
    <w:rsid w:val="00832175"/>
    <w:rsid w:val="00843848"/>
    <w:rsid w:val="0087064E"/>
    <w:rsid w:val="00886701"/>
    <w:rsid w:val="00892A29"/>
    <w:rsid w:val="008B7814"/>
    <w:rsid w:val="008C3381"/>
    <w:rsid w:val="008F0A35"/>
    <w:rsid w:val="0091667F"/>
    <w:rsid w:val="00974F43"/>
    <w:rsid w:val="009A4ECC"/>
    <w:rsid w:val="009C61DD"/>
    <w:rsid w:val="009D46BA"/>
    <w:rsid w:val="009E4741"/>
    <w:rsid w:val="009F3740"/>
    <w:rsid w:val="00A06522"/>
    <w:rsid w:val="00A420AB"/>
    <w:rsid w:val="00A45C9A"/>
    <w:rsid w:val="00A50A6C"/>
    <w:rsid w:val="00A70559"/>
    <w:rsid w:val="00A8633B"/>
    <w:rsid w:val="00A97B67"/>
    <w:rsid w:val="00AA3898"/>
    <w:rsid w:val="00AC44A4"/>
    <w:rsid w:val="00AD3C91"/>
    <w:rsid w:val="00B35B70"/>
    <w:rsid w:val="00B704F4"/>
    <w:rsid w:val="00B83ACF"/>
    <w:rsid w:val="00B94FA4"/>
    <w:rsid w:val="00BA494D"/>
    <w:rsid w:val="00BF636C"/>
    <w:rsid w:val="00C249EE"/>
    <w:rsid w:val="00C61C7B"/>
    <w:rsid w:val="00C9270D"/>
    <w:rsid w:val="00CA603B"/>
    <w:rsid w:val="00D61F54"/>
    <w:rsid w:val="00D965F4"/>
    <w:rsid w:val="00DA6238"/>
    <w:rsid w:val="00DE1F47"/>
    <w:rsid w:val="00DE5E88"/>
    <w:rsid w:val="00DF068C"/>
    <w:rsid w:val="00E0128E"/>
    <w:rsid w:val="00E67572"/>
    <w:rsid w:val="00E8680A"/>
    <w:rsid w:val="00E95BF2"/>
    <w:rsid w:val="00EE1006"/>
    <w:rsid w:val="00F358FF"/>
    <w:rsid w:val="00F37B27"/>
    <w:rsid w:val="00F6179D"/>
    <w:rsid w:val="00F9420E"/>
    <w:rsid w:val="00FB3CA4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3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3E0"/>
  </w:style>
  <w:style w:type="paragraph" w:styleId="Fuzeile">
    <w:name w:val="footer"/>
    <w:basedOn w:val="Standard"/>
    <w:link w:val="Fu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3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47BC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9A4EC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4ECC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3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3E0"/>
  </w:style>
  <w:style w:type="paragraph" w:styleId="Fuzeile">
    <w:name w:val="footer"/>
    <w:basedOn w:val="Standard"/>
    <w:link w:val="FuzeileZchn"/>
    <w:uiPriority w:val="99"/>
    <w:unhideWhenUsed/>
    <w:rsid w:val="00700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3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E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47BC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9A4EC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4EC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82"/>
    <w:rsid w:val="00B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977FA3AAB99496DBB33FB6BA138F200">
    <w:name w:val="7977FA3AAB99496DBB33FB6BA138F200"/>
    <w:rsid w:val="00BC4E82"/>
  </w:style>
  <w:style w:type="paragraph" w:customStyle="1" w:styleId="29F9DEB7DC5C4330B96B928B58F228C3">
    <w:name w:val="29F9DEB7DC5C4330B96B928B58F228C3"/>
    <w:rsid w:val="00BC4E82"/>
  </w:style>
  <w:style w:type="paragraph" w:customStyle="1" w:styleId="E6C7FDD39D15476AA75507304311BED8">
    <w:name w:val="E6C7FDD39D15476AA75507304311BED8"/>
    <w:rsid w:val="00BC4E82"/>
  </w:style>
  <w:style w:type="paragraph" w:customStyle="1" w:styleId="6E7E6DF715724B9FB2C6190C9429FFF0">
    <w:name w:val="6E7E6DF715724B9FB2C6190C9429FFF0"/>
    <w:rsid w:val="00BC4E82"/>
  </w:style>
  <w:style w:type="paragraph" w:customStyle="1" w:styleId="1FDE9E0731DB49BB8F77086C8D3FEED7">
    <w:name w:val="1FDE9E0731DB49BB8F77086C8D3FEED7"/>
    <w:rsid w:val="00BC4E82"/>
  </w:style>
  <w:style w:type="paragraph" w:customStyle="1" w:styleId="91F8741408314187ACACCBD118F2EEC7">
    <w:name w:val="91F8741408314187ACACCBD118F2EEC7"/>
    <w:rsid w:val="00BC4E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977FA3AAB99496DBB33FB6BA138F200">
    <w:name w:val="7977FA3AAB99496DBB33FB6BA138F200"/>
    <w:rsid w:val="00BC4E82"/>
  </w:style>
  <w:style w:type="paragraph" w:customStyle="1" w:styleId="29F9DEB7DC5C4330B96B928B58F228C3">
    <w:name w:val="29F9DEB7DC5C4330B96B928B58F228C3"/>
    <w:rsid w:val="00BC4E82"/>
  </w:style>
  <w:style w:type="paragraph" w:customStyle="1" w:styleId="E6C7FDD39D15476AA75507304311BED8">
    <w:name w:val="E6C7FDD39D15476AA75507304311BED8"/>
    <w:rsid w:val="00BC4E82"/>
  </w:style>
  <w:style w:type="paragraph" w:customStyle="1" w:styleId="6E7E6DF715724B9FB2C6190C9429FFF0">
    <w:name w:val="6E7E6DF715724B9FB2C6190C9429FFF0"/>
    <w:rsid w:val="00BC4E82"/>
  </w:style>
  <w:style w:type="paragraph" w:customStyle="1" w:styleId="1FDE9E0731DB49BB8F77086C8D3FEED7">
    <w:name w:val="1FDE9E0731DB49BB8F77086C8D3FEED7"/>
    <w:rsid w:val="00BC4E82"/>
  </w:style>
  <w:style w:type="paragraph" w:customStyle="1" w:styleId="91F8741408314187ACACCBD118F2EEC7">
    <w:name w:val="91F8741408314187ACACCBD118F2EEC7"/>
    <w:rsid w:val="00BC4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F827-909F-4537-976C-595C0C8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Besser, Nadine</dc:creator>
  <cp:lastModifiedBy>Paeth, Alena</cp:lastModifiedBy>
  <cp:revision>18</cp:revision>
  <cp:lastPrinted>2018-02-13T07:57:00Z</cp:lastPrinted>
  <dcterms:created xsi:type="dcterms:W3CDTF">2018-02-12T13:09:00Z</dcterms:created>
  <dcterms:modified xsi:type="dcterms:W3CDTF">2018-02-13T10:29:00Z</dcterms:modified>
</cp:coreProperties>
</file>